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8373"/>
      <w:bookmarkStart w:id="1" w:name="_Toc1953"/>
      <w:bookmarkStart w:id="2" w:name="_Toc27375"/>
      <w:bookmarkStart w:id="3" w:name="_Toc8417"/>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安宁市第一人民医院半导体激光治疗仪购置项目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11021"/>
      <w:bookmarkStart w:id="5" w:name="_Toc5508"/>
      <w:bookmarkStart w:id="6" w:name="_Toc9230"/>
      <w:bookmarkStart w:id="7" w:name="_Toc20741"/>
      <w:bookmarkStart w:id="8" w:name="_Toc17988"/>
      <w:bookmarkStart w:id="9" w:name="_Toc22156"/>
      <w:bookmarkStart w:id="10" w:name="_Toc22227"/>
      <w:bookmarkStart w:id="11" w:name="_Toc22909"/>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105</w:t>
      </w:r>
      <w:bookmarkEnd w:id="11"/>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17121"/>
      <w:bookmarkStart w:id="13" w:name="_Toc23534"/>
      <w:bookmarkStart w:id="14" w:name="_Toc30971"/>
      <w:bookmarkStart w:id="15" w:name="_Toc3978"/>
      <w:bookmarkStart w:id="16" w:name="_Toc1134"/>
      <w:bookmarkStart w:id="17" w:name="_Toc6444"/>
      <w:bookmarkStart w:id="18" w:name="_Toc7654"/>
      <w:bookmarkStart w:id="19" w:name="_Toc9298"/>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4917"/>
      <w:bookmarkEnd w:id="20"/>
      <w:bookmarkStart w:id="21" w:name="_Toc184"/>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58" w:name="_GoBack"/>
          <w:bookmarkEnd w:id="58"/>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01D600FC">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_Toc8417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安宁市第一人民医院半导体激光治疗仪购置项目</w:t>
          </w:r>
          <w:r>
            <w:tab/>
          </w:r>
          <w:r>
            <w:fldChar w:fldCharType="begin"/>
          </w:r>
          <w:r>
            <w:instrText xml:space="preserve"> PAGEREF _Toc8417 \h </w:instrText>
          </w:r>
          <w:r>
            <w:fldChar w:fldCharType="separate"/>
          </w:r>
          <w:r>
            <w:t>1</w:t>
          </w:r>
          <w:r>
            <w:fldChar w:fldCharType="end"/>
          </w:r>
          <w:r>
            <w:rPr>
              <w:rFonts w:hint="eastAsia" w:ascii="华文楷体" w:hAnsi="华文楷体" w:eastAsia="华文楷体" w:cs="华文楷体"/>
              <w:szCs w:val="28"/>
            </w:rPr>
            <w:fldChar w:fldCharType="end"/>
          </w:r>
        </w:p>
        <w:p w14:paraId="4FE279A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_Toc22909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2024N105</w:t>
          </w:r>
          <w:r>
            <w:tab/>
          </w:r>
          <w:r>
            <w:fldChar w:fldCharType="begin"/>
          </w:r>
          <w:r>
            <w:instrText xml:space="preserve"> PAGEREF _Toc22909 \h </w:instrText>
          </w:r>
          <w:r>
            <w:fldChar w:fldCharType="separate"/>
          </w:r>
          <w:r>
            <w:t>1</w:t>
          </w:r>
          <w:r>
            <w:fldChar w:fldCharType="end"/>
          </w:r>
          <w:r>
            <w:rPr>
              <w:rFonts w:hint="eastAsia" w:ascii="华文楷体" w:hAnsi="华文楷体" w:eastAsia="华文楷体" w:cs="华文楷体"/>
              <w:szCs w:val="28"/>
            </w:rPr>
            <w:fldChar w:fldCharType="end"/>
          </w:r>
        </w:p>
        <w:p w14:paraId="429DFE9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_Toc9298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_Toc9298 \h </w:instrText>
          </w:r>
          <w:r>
            <w:fldChar w:fldCharType="separate"/>
          </w:r>
          <w:r>
            <w:t>1</w:t>
          </w:r>
          <w:r>
            <w:fldChar w:fldCharType="end"/>
          </w:r>
          <w:r>
            <w:rPr>
              <w:rFonts w:hint="eastAsia" w:ascii="华文楷体" w:hAnsi="华文楷体" w:eastAsia="华文楷体" w:cs="华文楷体"/>
              <w:szCs w:val="28"/>
            </w:rPr>
            <w:fldChar w:fldCharType="end"/>
          </w:r>
        </w:p>
        <w:p w14:paraId="576A4EC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_Toc14217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_Toc14217 \h </w:instrText>
          </w:r>
          <w:r>
            <w:fldChar w:fldCharType="separate"/>
          </w:r>
          <w:r>
            <w:t>3</w:t>
          </w:r>
          <w:r>
            <w:fldChar w:fldCharType="end"/>
          </w:r>
          <w:r>
            <w:rPr>
              <w:rFonts w:hint="eastAsia" w:ascii="华文楷体" w:hAnsi="华文楷体" w:eastAsia="华文楷体" w:cs="华文楷体"/>
              <w:szCs w:val="28"/>
            </w:rPr>
            <w:fldChar w:fldCharType="end"/>
          </w:r>
        </w:p>
        <w:p w14:paraId="204AE29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_Toc28083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_Toc28083 \h </w:instrText>
          </w:r>
          <w:r>
            <w:fldChar w:fldCharType="separate"/>
          </w:r>
          <w:r>
            <w:t>4</w:t>
          </w:r>
          <w:r>
            <w:fldChar w:fldCharType="end"/>
          </w:r>
          <w:r>
            <w:rPr>
              <w:rFonts w:hint="eastAsia" w:ascii="华文楷体" w:hAnsi="华文楷体" w:eastAsia="华文楷体" w:cs="华文楷体"/>
              <w:szCs w:val="28"/>
            </w:rPr>
            <w:fldChar w:fldCharType="end"/>
          </w:r>
        </w:p>
        <w:p w14:paraId="5D9605D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_Toc23290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_Toc23290 \h </w:instrText>
          </w:r>
          <w:r>
            <w:fldChar w:fldCharType="separate"/>
          </w:r>
          <w:r>
            <w:t>6</w:t>
          </w:r>
          <w:r>
            <w:fldChar w:fldCharType="end"/>
          </w:r>
          <w:r>
            <w:rPr>
              <w:rFonts w:hint="eastAsia" w:ascii="华文楷体" w:hAnsi="华文楷体" w:eastAsia="华文楷体" w:cs="华文楷体"/>
              <w:szCs w:val="28"/>
            </w:rPr>
            <w:fldChar w:fldCharType="end"/>
          </w:r>
        </w:p>
        <w:p w14:paraId="3AD46F6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_Toc1602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_Toc1602 \h </w:instrText>
          </w:r>
          <w:r>
            <w:fldChar w:fldCharType="separate"/>
          </w:r>
          <w:r>
            <w:t>8</w:t>
          </w:r>
          <w:r>
            <w:fldChar w:fldCharType="end"/>
          </w:r>
          <w:r>
            <w:rPr>
              <w:rFonts w:hint="eastAsia" w:ascii="华文楷体" w:hAnsi="华文楷体" w:eastAsia="华文楷体" w:cs="华文楷体"/>
              <w:szCs w:val="28"/>
            </w:rPr>
            <w:fldChar w:fldCharType="end"/>
          </w:r>
        </w:p>
        <w:p w14:paraId="13318B9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_Toc959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_Toc959 \h </w:instrText>
          </w:r>
          <w:r>
            <w:fldChar w:fldCharType="separate"/>
          </w:r>
          <w:r>
            <w:t>9</w:t>
          </w:r>
          <w:r>
            <w:fldChar w:fldCharType="end"/>
          </w:r>
          <w:r>
            <w:rPr>
              <w:rFonts w:hint="eastAsia" w:ascii="华文楷体" w:hAnsi="华文楷体" w:eastAsia="华文楷体" w:cs="华文楷体"/>
              <w:szCs w:val="28"/>
            </w:rPr>
            <w:fldChar w:fldCharType="end"/>
          </w:r>
        </w:p>
        <w:p w14:paraId="4BC4638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_Toc17210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_Toc17210 \h </w:instrText>
          </w:r>
          <w:r>
            <w:fldChar w:fldCharType="separate"/>
          </w:r>
          <w:r>
            <w:t>10</w:t>
          </w:r>
          <w:r>
            <w:fldChar w:fldCharType="end"/>
          </w:r>
          <w:r>
            <w:rPr>
              <w:rFonts w:hint="eastAsia" w:ascii="华文楷体" w:hAnsi="华文楷体" w:eastAsia="华文楷体" w:cs="华文楷体"/>
              <w:szCs w:val="28"/>
            </w:rPr>
            <w:fldChar w:fldCharType="end"/>
          </w:r>
        </w:p>
        <w:p w14:paraId="4237B41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_Toc31523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_Toc31523 \h </w:instrText>
          </w:r>
          <w:r>
            <w:fldChar w:fldCharType="separate"/>
          </w:r>
          <w:r>
            <w:t>11</w:t>
          </w:r>
          <w:r>
            <w:fldChar w:fldCharType="end"/>
          </w:r>
          <w:r>
            <w:rPr>
              <w:rFonts w:hint="eastAsia" w:ascii="华文楷体" w:hAnsi="华文楷体" w:eastAsia="华文楷体" w:cs="华文楷体"/>
              <w:szCs w:val="28"/>
            </w:rPr>
            <w:fldChar w:fldCharType="end"/>
          </w:r>
        </w:p>
        <w:p w14:paraId="66B78A6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_Toc21961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_Toc21961 \h </w:instrText>
          </w:r>
          <w:r>
            <w:fldChar w:fldCharType="separate"/>
          </w:r>
          <w:r>
            <w:t>12</w:t>
          </w:r>
          <w:r>
            <w:fldChar w:fldCharType="end"/>
          </w:r>
          <w:r>
            <w:rPr>
              <w:rFonts w:hint="eastAsia" w:ascii="华文楷体" w:hAnsi="华文楷体" w:eastAsia="华文楷体" w:cs="华文楷体"/>
              <w:szCs w:val="28"/>
            </w:rPr>
            <w:fldChar w:fldCharType="end"/>
          </w:r>
        </w:p>
        <w:p w14:paraId="39AE0FB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_Toc20072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_Toc20072 \h </w:instrText>
          </w:r>
          <w:r>
            <w:fldChar w:fldCharType="separate"/>
          </w:r>
          <w:r>
            <w:t>13</w:t>
          </w:r>
          <w:r>
            <w:fldChar w:fldCharType="end"/>
          </w:r>
          <w:r>
            <w:rPr>
              <w:rFonts w:hint="eastAsia" w:ascii="华文楷体" w:hAnsi="华文楷体" w:eastAsia="华文楷体" w:cs="华文楷体"/>
              <w:szCs w:val="28"/>
            </w:rPr>
            <w:fldChar w:fldCharType="end"/>
          </w:r>
        </w:p>
        <w:p w14:paraId="5A0BAD7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_Toc23500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_Toc23500 \h </w:instrText>
          </w:r>
          <w:r>
            <w:fldChar w:fldCharType="separate"/>
          </w:r>
          <w:r>
            <w:t>14</w:t>
          </w:r>
          <w:r>
            <w:fldChar w:fldCharType="end"/>
          </w:r>
          <w:r>
            <w:rPr>
              <w:rFonts w:hint="eastAsia" w:ascii="华文楷体" w:hAnsi="华文楷体" w:eastAsia="华文楷体" w:cs="华文楷体"/>
              <w:szCs w:val="28"/>
            </w:rPr>
            <w:fldChar w:fldCharType="end"/>
          </w:r>
        </w:p>
        <w:p w14:paraId="4B1BD4B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_Toc23305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_Toc23305 \h </w:instrText>
          </w:r>
          <w:r>
            <w:fldChar w:fldCharType="separate"/>
          </w:r>
          <w:r>
            <w:t>15</w:t>
          </w:r>
          <w:r>
            <w:fldChar w:fldCharType="end"/>
          </w:r>
          <w:r>
            <w:rPr>
              <w:rFonts w:hint="eastAsia" w:ascii="华文楷体" w:hAnsi="华文楷体" w:eastAsia="华文楷体" w:cs="华文楷体"/>
              <w:szCs w:val="28"/>
            </w:rPr>
            <w:fldChar w:fldCharType="end"/>
          </w:r>
        </w:p>
        <w:p w14:paraId="6CEA72E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_Toc32640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_Toc32640 \h </w:instrText>
          </w:r>
          <w:r>
            <w:fldChar w:fldCharType="separate"/>
          </w:r>
          <w:r>
            <w:t>16</w:t>
          </w:r>
          <w:r>
            <w:fldChar w:fldCharType="end"/>
          </w:r>
          <w:r>
            <w:rPr>
              <w:rFonts w:hint="eastAsia" w:ascii="华文楷体" w:hAnsi="华文楷体" w:eastAsia="华文楷体" w:cs="华文楷体"/>
              <w:szCs w:val="28"/>
            </w:rPr>
            <w:fldChar w:fldCharType="end"/>
          </w:r>
        </w:p>
        <w:p w14:paraId="1CD9671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_Toc8770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_Toc8770 \h </w:instrText>
          </w:r>
          <w:r>
            <w:fldChar w:fldCharType="separate"/>
          </w:r>
          <w:r>
            <w:t>17</w:t>
          </w:r>
          <w:r>
            <w:fldChar w:fldCharType="end"/>
          </w:r>
          <w:r>
            <w:rPr>
              <w:rFonts w:hint="eastAsia" w:ascii="华文楷体" w:hAnsi="华文楷体" w:eastAsia="华文楷体" w:cs="华文楷体"/>
              <w:szCs w:val="28"/>
            </w:rPr>
            <w:fldChar w:fldCharType="end"/>
          </w:r>
        </w:p>
        <w:p w14:paraId="2AFF2E17">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4217"/>
      <w:r>
        <w:rPr>
          <w:rFonts w:hint="eastAsia" w:ascii="华文楷体" w:hAnsi="华文楷体" w:eastAsia="华文楷体" w:cs="华文楷体"/>
          <w:color w:val="FF0000"/>
          <w:sz w:val="32"/>
          <w:szCs w:val="32"/>
          <w:lang w:val="en-US" w:eastAsia="zh-CN"/>
        </w:rPr>
        <w:t>一、开标一览表</w:t>
      </w:r>
      <w:bookmarkEnd w:id="22"/>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安宁市第一人民医院半导体激光治疗仪购置项目</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000000"/>
                <w:kern w:val="0"/>
                <w:sz w:val="24"/>
                <w:szCs w:val="24"/>
                <w:lang w:val="en-US" w:eastAsia="zh-CN" w:bidi="ar"/>
              </w:rPr>
              <w:t>半导体激光治疗仪</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3</w:t>
            </w:r>
          </w:p>
        </w:tc>
        <w:tc>
          <w:tcPr>
            <w:tcW w:w="698"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6C0E972">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4A4F2F68">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794DDAF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28083"/>
      <w:r>
        <w:rPr>
          <w:rFonts w:hint="eastAsia" w:ascii="华文楷体" w:hAnsi="华文楷体" w:eastAsia="华文楷体" w:cs="华文楷体"/>
          <w:color w:val="FF0000"/>
          <w:sz w:val="32"/>
          <w:szCs w:val="32"/>
          <w:lang w:val="en-US" w:eastAsia="zh-CN"/>
        </w:rPr>
        <w:t>二、响应函</w:t>
      </w:r>
      <w:bookmarkEnd w:id="23"/>
      <w:bookmarkEnd w:id="24"/>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安宁市第一人民医院半导体激光治疗仪购置项目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ANYGT-YNTP-2024N105</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71316899">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23290"/>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6BEA86A0">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安宁市第一人民医院半导体激光治疗仪购置项目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ANYGT-YNTP-2024N105</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13398"/>
      <w:bookmarkStart w:id="29" w:name="_Toc87445179"/>
      <w:bookmarkStart w:id="30" w:name="_Toc493600038"/>
      <w:bookmarkStart w:id="31" w:name="_Toc1602"/>
      <w:bookmarkStart w:id="32" w:name="_Toc351391183"/>
      <w:bookmarkStart w:id="33" w:name="_Toc205269530"/>
      <w:bookmarkStart w:id="34" w:name="_Toc10217844"/>
      <w:bookmarkStart w:id="35" w:name="_Toc20950"/>
      <w:bookmarkStart w:id="36" w:name="_Toc389130506"/>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3E07AC9">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959"/>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17210"/>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安宁市第一人民医院半导体激光治疗仪购置项目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B1656A0">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2" w:name="_Toc31523"/>
      <w:r>
        <w:rPr>
          <w:rFonts w:hint="eastAsia" w:ascii="华文楷体" w:hAnsi="华文楷体" w:eastAsia="华文楷体" w:cs="华文楷体"/>
          <w:b/>
          <w:color w:val="FF0000"/>
          <w:kern w:val="0"/>
          <w:sz w:val="32"/>
          <w:szCs w:val="32"/>
          <w:lang w:val="en-US" w:eastAsia="zh-CN" w:bidi="ar-SA"/>
        </w:rPr>
        <w:t>八、质量保证书</w:t>
      </w:r>
      <w:bookmarkEnd w:id="42"/>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安宁市第一人民医院半导体激光治疗仪购置项目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ANYGT-YNTP-2024N105</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3" w:name="_Toc21961"/>
      <w:r>
        <w:rPr>
          <w:rFonts w:hint="eastAsia" w:ascii="华文楷体" w:hAnsi="华文楷体" w:eastAsia="华文楷体" w:cs="华文楷体"/>
          <w:b/>
          <w:color w:val="FF0000"/>
          <w:kern w:val="0"/>
          <w:sz w:val="32"/>
          <w:szCs w:val="32"/>
          <w:lang w:val="en-US" w:eastAsia="zh-CN" w:bidi="ar-SA"/>
        </w:rPr>
        <w:t>九、响应人资质文件</w:t>
      </w:r>
      <w:bookmarkEnd w:id="43"/>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20072"/>
      <w:r>
        <w:rPr>
          <w:rFonts w:hint="eastAsia" w:ascii="华文楷体" w:hAnsi="华文楷体" w:eastAsia="华文楷体" w:cs="华文楷体"/>
          <w:b/>
          <w:color w:val="FF0000"/>
          <w:kern w:val="0"/>
          <w:sz w:val="32"/>
          <w:szCs w:val="32"/>
          <w:lang w:val="en-US" w:eastAsia="zh-CN" w:bidi="ar-SA"/>
        </w:rPr>
        <w:t>十、产品生产厂家及产品资质</w:t>
      </w:r>
      <w:bookmarkEnd w:id="44"/>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5" w:name="_Toc23500"/>
      <w:r>
        <w:rPr>
          <w:rFonts w:hint="eastAsia" w:ascii="华文楷体" w:hAnsi="华文楷体" w:eastAsia="华文楷体" w:cs="华文楷体"/>
          <w:b/>
          <w:color w:val="FF0000"/>
          <w:kern w:val="0"/>
          <w:sz w:val="32"/>
          <w:szCs w:val="32"/>
          <w:lang w:val="en-US" w:eastAsia="zh-CN" w:bidi="ar-SA"/>
        </w:rPr>
        <w:t>十一、近三年类似供货业绩</w:t>
      </w:r>
      <w:bookmarkEnd w:id="45"/>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8月至今）省内外主要用户名单及至少5个类似业绩证明材料（中标通知书、发票或合同），有三甲医院业绩的首选提供不同的三甲医院业绩，有效业绩需提供中标通知书或合同或发票扫描件，中标通知书或合同或发票扫描件中的产品名称、单价、金额、采购人等关键信息不得涂盖，有效业绩必须是谈判申请人（本公司）与本项目采购货物（半导体激光治疗仪）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6" w:name="_Toc2790"/>
      <w:bookmarkStart w:id="47" w:name="_Toc23305"/>
      <w:r>
        <w:rPr>
          <w:rFonts w:hint="eastAsia" w:ascii="华文楷体" w:hAnsi="华文楷体" w:eastAsia="华文楷体" w:cs="华文楷体"/>
          <w:b/>
          <w:color w:val="FF0000"/>
          <w:kern w:val="0"/>
          <w:sz w:val="32"/>
          <w:szCs w:val="32"/>
          <w:lang w:val="en-US" w:eastAsia="zh-CN" w:bidi="ar-SA"/>
        </w:rPr>
        <w:t>十二、服务方案</w:t>
      </w:r>
      <w:bookmarkEnd w:id="46"/>
      <w:bookmarkEnd w:id="47"/>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02B15EB">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8" w:name="_Toc26889"/>
      <w:bookmarkStart w:id="49" w:name="_Toc32640"/>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8"/>
      <w:bookmarkEnd w:id="49"/>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0" w:name="_Toc14865"/>
      <w:bookmarkStart w:id="51" w:name="_Toc8770"/>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0"/>
      <w:bookmarkEnd w:id="51"/>
    </w:p>
    <w:p w14:paraId="4D7CAFD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2" w:name="_Toc26533"/>
      <w:bookmarkStart w:id="53" w:name="_Toc7590"/>
      <w:bookmarkStart w:id="54" w:name="_Toc23910"/>
      <w:bookmarkStart w:id="55" w:name="_Toc19048"/>
      <w:bookmarkStart w:id="56" w:name="_Toc25364"/>
      <w:bookmarkStart w:id="57" w:name="_Toc5152"/>
      <w:r>
        <w:rPr>
          <w:rFonts w:hint="eastAsia" w:ascii="华文楷体" w:hAnsi="华文楷体" w:eastAsia="华文楷体" w:cs="华文楷体"/>
          <w:b/>
          <w:bCs/>
          <w:color w:val="auto"/>
          <w:sz w:val="28"/>
          <w:szCs w:val="28"/>
          <w:highlight w:val="none"/>
        </w:rPr>
        <w:t>致：</w:t>
      </w:r>
      <w:bookmarkEnd w:id="52"/>
      <w:bookmarkEnd w:id="53"/>
      <w:r>
        <w:rPr>
          <w:rFonts w:hint="eastAsia" w:ascii="华文楷体" w:hAnsi="华文楷体" w:eastAsia="华文楷体" w:cs="华文楷体"/>
          <w:color w:val="auto"/>
          <w:sz w:val="21"/>
          <w:szCs w:val="21"/>
          <w:highlight w:val="none"/>
          <w:lang w:val="en-US" w:eastAsia="zh-CN"/>
        </w:rPr>
        <w:t>安宁市第一人民医院</w:t>
      </w:r>
      <w:bookmarkEnd w:id="54"/>
      <w:bookmarkEnd w:id="55"/>
      <w:bookmarkEnd w:id="56"/>
      <w:bookmarkEnd w:id="57"/>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安宁市第一人民医院半导体激光治疗仪购置项目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2B1D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7A300A6D">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235F98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68747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648CD7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4E99AD2">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7F1CF6A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022E11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3F527EA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CA9537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026238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3A808F8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2F368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0248F057">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D7BC1E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293C1B0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30BA0BD">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3B41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6BCFC63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000000"/>
                <w:kern w:val="0"/>
                <w:sz w:val="24"/>
                <w:szCs w:val="24"/>
                <w:lang w:val="en-US" w:eastAsia="zh-CN" w:bidi="ar"/>
              </w:rPr>
              <w:t>半导体激光治疗仪</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138625E">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97334C">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CD3CAC1">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151079C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5494B01">
            <w:pPr>
              <w:spacing w:line="280" w:lineRule="exact"/>
              <w:jc w:val="center"/>
              <w:rPr>
                <w:rFonts w:hint="eastAsia" w:ascii="华文楷体" w:hAnsi="华文楷体" w:eastAsia="华文楷体" w:cs="华文楷体"/>
                <w:b/>
                <w:bCs/>
                <w:szCs w:val="21"/>
              </w:rPr>
            </w:pPr>
          </w:p>
          <w:p w14:paraId="76424799">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2BD9D67D">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3</w:t>
            </w:r>
          </w:p>
        </w:tc>
        <w:tc>
          <w:tcPr>
            <w:tcW w:w="698" w:type="dxa"/>
            <w:tcBorders>
              <w:top w:val="single" w:color="auto" w:sz="4" w:space="0"/>
              <w:left w:val="single" w:color="auto" w:sz="4" w:space="0"/>
              <w:bottom w:val="single" w:color="auto" w:sz="4" w:space="0"/>
              <w:right w:val="single" w:color="auto" w:sz="4" w:space="0"/>
            </w:tcBorders>
            <w:noWrap w:val="0"/>
            <w:vAlign w:val="top"/>
          </w:tcPr>
          <w:p w14:paraId="7960DEA1">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2B074801">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B1BD440">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2B6AEE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EFF59D7">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AB1648E">
            <w:pPr>
              <w:spacing w:line="360" w:lineRule="auto"/>
              <w:rPr>
                <w:rFonts w:hint="eastAsia" w:ascii="华文楷体" w:hAnsi="华文楷体" w:eastAsia="华文楷体" w:cs="华文楷体"/>
                <w:sz w:val="24"/>
              </w:rPr>
            </w:pPr>
          </w:p>
        </w:tc>
      </w:tr>
      <w:tr w14:paraId="58CD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A06B9E2">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CFDCD0F">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FD31C39">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5EAA1E3">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478E5C7">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15911FF7">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E6993D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03BE6E7F">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92B979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DD3C9A">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6C68C9A8">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683360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7EA1B16">
            <w:pPr>
              <w:spacing w:line="360" w:lineRule="auto"/>
              <w:rPr>
                <w:rFonts w:hint="eastAsia" w:ascii="华文楷体" w:hAnsi="华文楷体" w:eastAsia="华文楷体" w:cs="华文楷体"/>
                <w:sz w:val="24"/>
              </w:rPr>
            </w:pPr>
          </w:p>
        </w:tc>
      </w:tr>
      <w:tr w14:paraId="15F9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586D35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25408EF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5F4F35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94FE0FA">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8AB66DD">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25D20E9">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163DEE6B">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2B7DA89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1A2DB7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9284502">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DFA5176">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842C09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044102D7">
            <w:pPr>
              <w:spacing w:line="360" w:lineRule="auto"/>
              <w:rPr>
                <w:rFonts w:hint="eastAsia" w:ascii="华文楷体" w:hAnsi="华文楷体" w:eastAsia="华文楷体" w:cs="华文楷体"/>
                <w:sz w:val="24"/>
              </w:rPr>
            </w:pPr>
          </w:p>
        </w:tc>
      </w:tr>
      <w:tr w14:paraId="6587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1D9A4504">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45C7A8F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5D94970">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49FF3D86">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p>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9A43E33"/>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513659E"/>
    <w:rsid w:val="155E1FBF"/>
    <w:rsid w:val="157A58FD"/>
    <w:rsid w:val="157E577E"/>
    <w:rsid w:val="158B3E32"/>
    <w:rsid w:val="17391B01"/>
    <w:rsid w:val="188B28E3"/>
    <w:rsid w:val="1A5225DD"/>
    <w:rsid w:val="1A5861A9"/>
    <w:rsid w:val="1B932335"/>
    <w:rsid w:val="1BDD3C44"/>
    <w:rsid w:val="1C292AE4"/>
    <w:rsid w:val="1C3F7586"/>
    <w:rsid w:val="1C5D582C"/>
    <w:rsid w:val="1D8951E2"/>
    <w:rsid w:val="1DE27252"/>
    <w:rsid w:val="1E2C535C"/>
    <w:rsid w:val="21750BB9"/>
    <w:rsid w:val="22210E0A"/>
    <w:rsid w:val="22B1131D"/>
    <w:rsid w:val="24363CA5"/>
    <w:rsid w:val="244E37D6"/>
    <w:rsid w:val="248F398A"/>
    <w:rsid w:val="24E75EC4"/>
    <w:rsid w:val="24F20F0E"/>
    <w:rsid w:val="25555A3E"/>
    <w:rsid w:val="25794F64"/>
    <w:rsid w:val="26701E5E"/>
    <w:rsid w:val="26C708A4"/>
    <w:rsid w:val="26E2013A"/>
    <w:rsid w:val="278C672D"/>
    <w:rsid w:val="280A2CD0"/>
    <w:rsid w:val="281B1F07"/>
    <w:rsid w:val="281D224A"/>
    <w:rsid w:val="29374396"/>
    <w:rsid w:val="29910FDA"/>
    <w:rsid w:val="2AA23D90"/>
    <w:rsid w:val="2AC271DA"/>
    <w:rsid w:val="2AEB6BB7"/>
    <w:rsid w:val="2B63629F"/>
    <w:rsid w:val="2BC65440"/>
    <w:rsid w:val="2CB471D5"/>
    <w:rsid w:val="2DCF09F5"/>
    <w:rsid w:val="2E3F51C4"/>
    <w:rsid w:val="2E6C65AC"/>
    <w:rsid w:val="2EFC7E35"/>
    <w:rsid w:val="2F6E0835"/>
    <w:rsid w:val="313A6169"/>
    <w:rsid w:val="321E478D"/>
    <w:rsid w:val="32425718"/>
    <w:rsid w:val="329810D4"/>
    <w:rsid w:val="33C44425"/>
    <w:rsid w:val="33C90985"/>
    <w:rsid w:val="345873FE"/>
    <w:rsid w:val="345968B4"/>
    <w:rsid w:val="355D7C64"/>
    <w:rsid w:val="35601B5C"/>
    <w:rsid w:val="35B36906"/>
    <w:rsid w:val="35C247F2"/>
    <w:rsid w:val="36A4329F"/>
    <w:rsid w:val="373838CC"/>
    <w:rsid w:val="37565737"/>
    <w:rsid w:val="38190834"/>
    <w:rsid w:val="38410DFC"/>
    <w:rsid w:val="38766AAA"/>
    <w:rsid w:val="38F00C52"/>
    <w:rsid w:val="394E5ABB"/>
    <w:rsid w:val="3A3A3D05"/>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22034E7"/>
    <w:rsid w:val="426A3C06"/>
    <w:rsid w:val="426F4017"/>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74599D"/>
    <w:rsid w:val="58FE3FD3"/>
    <w:rsid w:val="599F73C0"/>
    <w:rsid w:val="59A94439"/>
    <w:rsid w:val="5A643739"/>
    <w:rsid w:val="5A8738CB"/>
    <w:rsid w:val="5AEE04A2"/>
    <w:rsid w:val="5AF2343A"/>
    <w:rsid w:val="5BCC36DC"/>
    <w:rsid w:val="5D47454B"/>
    <w:rsid w:val="5D8E4C63"/>
    <w:rsid w:val="5E4D2736"/>
    <w:rsid w:val="5E5139F5"/>
    <w:rsid w:val="5EB87851"/>
    <w:rsid w:val="5EFC4888"/>
    <w:rsid w:val="5F4E3341"/>
    <w:rsid w:val="60250735"/>
    <w:rsid w:val="607C7F1A"/>
    <w:rsid w:val="60F905B4"/>
    <w:rsid w:val="612754C0"/>
    <w:rsid w:val="61503641"/>
    <w:rsid w:val="6231187C"/>
    <w:rsid w:val="62D97D14"/>
    <w:rsid w:val="62DC4D1B"/>
    <w:rsid w:val="63471D22"/>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C613F7C"/>
    <w:rsid w:val="6D0A6409"/>
    <w:rsid w:val="6D413DAD"/>
    <w:rsid w:val="6D867D65"/>
    <w:rsid w:val="6E096679"/>
    <w:rsid w:val="6E5770AB"/>
    <w:rsid w:val="6EE27ED6"/>
    <w:rsid w:val="6F6F593A"/>
    <w:rsid w:val="7064403B"/>
    <w:rsid w:val="707E5225"/>
    <w:rsid w:val="71615B93"/>
    <w:rsid w:val="727E1BD2"/>
    <w:rsid w:val="736B20EA"/>
    <w:rsid w:val="739A6307"/>
    <w:rsid w:val="73F731C7"/>
    <w:rsid w:val="73FF59A6"/>
    <w:rsid w:val="74203FD3"/>
    <w:rsid w:val="745B1903"/>
    <w:rsid w:val="761A0506"/>
    <w:rsid w:val="76BF010A"/>
    <w:rsid w:val="774E1408"/>
    <w:rsid w:val="77D05DF4"/>
    <w:rsid w:val="77F2017E"/>
    <w:rsid w:val="782347DB"/>
    <w:rsid w:val="786814A1"/>
    <w:rsid w:val="78884D24"/>
    <w:rsid w:val="7899684C"/>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3433</Words>
  <Characters>3536</Characters>
  <Lines>0</Lines>
  <Paragraphs>0</Paragraphs>
  <TotalTime>0</TotalTime>
  <ScaleCrop>false</ScaleCrop>
  <LinksUpToDate>false</LinksUpToDate>
  <CharactersWithSpaces>4895</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2024-08-22T01:58:58Z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FD4CC743FB6F4915B7160933D35F830B</vt:lpwstr>
  </property>
</Properties>
</file>