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B3252">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3712"/>
      <w:bookmarkStart w:id="1" w:name="_Toc27375"/>
      <w:bookmarkStart w:id="2" w:name="_Toc28373"/>
      <w:bookmarkStart w:id="3" w:name="_Toc1953"/>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安宁市第一人民医院白内障手术器械</w:t>
      </w:r>
      <w:bookmarkEnd w:id="0"/>
    </w:p>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4" w:name="_Toc13721"/>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购置项目</w:t>
      </w:r>
      <w:bookmarkEnd w:id="1"/>
      <w:bookmarkEnd w:id="2"/>
      <w:bookmarkEnd w:id="3"/>
      <w:bookmarkEnd w:id="4"/>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5" w:name="_Toc20741"/>
      <w:bookmarkStart w:id="6" w:name="_Toc9230"/>
      <w:bookmarkStart w:id="7" w:name="_Toc11021"/>
      <w:bookmarkStart w:id="8" w:name="_Toc22227"/>
      <w:bookmarkStart w:id="9" w:name="_Toc17988"/>
      <w:bookmarkStart w:id="10" w:name="_Toc22156"/>
      <w:bookmarkStart w:id="11" w:name="_Toc5508"/>
      <w:bookmarkStart w:id="12" w:name="_Toc3647"/>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5"/>
      <w:bookmarkEnd w:id="6"/>
      <w:bookmarkEnd w:id="7"/>
      <w:bookmarkEnd w:id="8"/>
      <w:bookmarkEnd w:id="9"/>
      <w:bookmarkEnd w:id="10"/>
      <w:bookmarkEnd w:id="11"/>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85</w:t>
      </w:r>
      <w:bookmarkEnd w:id="12"/>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3" w:name="_Toc17121"/>
      <w:bookmarkStart w:id="14" w:name="_Toc30971"/>
      <w:bookmarkStart w:id="15" w:name="_Toc23534"/>
      <w:bookmarkStart w:id="16" w:name="_Toc1134"/>
      <w:bookmarkStart w:id="17" w:name="_Toc3978"/>
      <w:bookmarkStart w:id="18" w:name="_Toc6444"/>
      <w:bookmarkStart w:id="19" w:name="_Toc7654"/>
      <w:bookmarkStart w:id="20" w:name="_Toc30566"/>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3"/>
      <w:bookmarkEnd w:id="14"/>
      <w:bookmarkEnd w:id="15"/>
      <w:bookmarkEnd w:id="16"/>
      <w:bookmarkEnd w:id="17"/>
      <w:bookmarkEnd w:id="18"/>
      <w:bookmarkEnd w:id="19"/>
      <w:bookmarkEnd w:id="20"/>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1" w:name="_Toc14917"/>
      <w:bookmarkEnd w:id="21"/>
      <w:bookmarkStart w:id="22" w:name="_Toc184"/>
      <w:bookmarkEnd w:id="22"/>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p w14:paraId="36F0DC60">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6210CD14">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bookmarkStart w:id="59" w:name="_GoBack"/>
          <w:bookmarkEnd w:id="59"/>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6CBB1C2D">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_Toc3712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安宁市第一人民医院白内障手术器械</w:t>
          </w:r>
          <w:r>
            <w:tab/>
          </w:r>
          <w:r>
            <w:fldChar w:fldCharType="begin"/>
          </w:r>
          <w:r>
            <w:instrText xml:space="preserve"> PAGEREF _Toc3712 \h </w:instrText>
          </w:r>
          <w:r>
            <w:fldChar w:fldCharType="separate"/>
          </w:r>
          <w:r>
            <w:t>1</w:t>
          </w:r>
          <w:r>
            <w:fldChar w:fldCharType="end"/>
          </w:r>
          <w:r>
            <w:rPr>
              <w:rFonts w:hint="eastAsia" w:ascii="华文楷体" w:hAnsi="华文楷体" w:eastAsia="华文楷体" w:cs="华文楷体"/>
              <w:szCs w:val="28"/>
            </w:rPr>
            <w:fldChar w:fldCharType="end"/>
          </w:r>
        </w:p>
        <w:p w14:paraId="3EC9EFB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_Toc13721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购置项目</w:t>
          </w:r>
          <w:r>
            <w:tab/>
          </w:r>
          <w:r>
            <w:fldChar w:fldCharType="begin"/>
          </w:r>
          <w:r>
            <w:instrText xml:space="preserve"> PAGEREF _Toc13721 \h </w:instrText>
          </w:r>
          <w:r>
            <w:fldChar w:fldCharType="separate"/>
          </w:r>
          <w:r>
            <w:t>1</w:t>
          </w:r>
          <w:r>
            <w:fldChar w:fldCharType="end"/>
          </w:r>
          <w:r>
            <w:rPr>
              <w:rFonts w:hint="eastAsia" w:ascii="华文楷体" w:hAnsi="华文楷体" w:eastAsia="华文楷体" w:cs="华文楷体"/>
              <w:szCs w:val="28"/>
            </w:rPr>
            <w:fldChar w:fldCharType="end"/>
          </w:r>
        </w:p>
        <w:p w14:paraId="02FECCB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_Toc3647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2024N85</w:t>
          </w:r>
          <w:r>
            <w:tab/>
          </w:r>
          <w:r>
            <w:fldChar w:fldCharType="begin"/>
          </w:r>
          <w:r>
            <w:instrText xml:space="preserve"> PAGEREF _Toc3647 \h </w:instrText>
          </w:r>
          <w:r>
            <w:fldChar w:fldCharType="separate"/>
          </w:r>
          <w:r>
            <w:t>1</w:t>
          </w:r>
          <w:r>
            <w:fldChar w:fldCharType="end"/>
          </w:r>
          <w:r>
            <w:rPr>
              <w:rFonts w:hint="eastAsia" w:ascii="华文楷体" w:hAnsi="华文楷体" w:eastAsia="华文楷体" w:cs="华文楷体"/>
              <w:szCs w:val="28"/>
            </w:rPr>
            <w:fldChar w:fldCharType="end"/>
          </w:r>
        </w:p>
        <w:p w14:paraId="5EDBDDC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_Toc30566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_Toc30566 \h </w:instrText>
          </w:r>
          <w:r>
            <w:fldChar w:fldCharType="separate"/>
          </w:r>
          <w:r>
            <w:t>1</w:t>
          </w:r>
          <w:r>
            <w:fldChar w:fldCharType="end"/>
          </w:r>
          <w:r>
            <w:rPr>
              <w:rFonts w:hint="eastAsia" w:ascii="华文楷体" w:hAnsi="华文楷体" w:eastAsia="华文楷体" w:cs="华文楷体"/>
              <w:szCs w:val="28"/>
            </w:rPr>
            <w:fldChar w:fldCharType="end"/>
          </w:r>
        </w:p>
        <w:p w14:paraId="48C6296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_Toc3032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_Toc3032 \h </w:instrText>
          </w:r>
          <w:r>
            <w:fldChar w:fldCharType="separate"/>
          </w:r>
          <w:r>
            <w:t>3</w:t>
          </w:r>
          <w:r>
            <w:fldChar w:fldCharType="end"/>
          </w:r>
          <w:r>
            <w:rPr>
              <w:rFonts w:hint="eastAsia" w:ascii="华文楷体" w:hAnsi="华文楷体" w:eastAsia="华文楷体" w:cs="华文楷体"/>
              <w:szCs w:val="28"/>
            </w:rPr>
            <w:fldChar w:fldCharType="end"/>
          </w:r>
        </w:p>
        <w:p w14:paraId="29B648D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_Toc9022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_Toc9022 \h </w:instrText>
          </w:r>
          <w:r>
            <w:fldChar w:fldCharType="separate"/>
          </w:r>
          <w:r>
            <w:t>5</w:t>
          </w:r>
          <w:r>
            <w:fldChar w:fldCharType="end"/>
          </w:r>
          <w:r>
            <w:rPr>
              <w:rFonts w:hint="eastAsia" w:ascii="华文楷体" w:hAnsi="华文楷体" w:eastAsia="华文楷体" w:cs="华文楷体"/>
              <w:szCs w:val="28"/>
            </w:rPr>
            <w:fldChar w:fldCharType="end"/>
          </w:r>
        </w:p>
        <w:p w14:paraId="0CF9E0B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_Toc20870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_Toc20870 \h </w:instrText>
          </w:r>
          <w:r>
            <w:fldChar w:fldCharType="separate"/>
          </w:r>
          <w:r>
            <w:t>7</w:t>
          </w:r>
          <w:r>
            <w:fldChar w:fldCharType="end"/>
          </w:r>
          <w:r>
            <w:rPr>
              <w:rFonts w:hint="eastAsia" w:ascii="华文楷体" w:hAnsi="华文楷体" w:eastAsia="华文楷体" w:cs="华文楷体"/>
              <w:szCs w:val="28"/>
            </w:rPr>
            <w:fldChar w:fldCharType="end"/>
          </w:r>
        </w:p>
        <w:p w14:paraId="6341978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_Toc20788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_Toc20788 \h </w:instrText>
          </w:r>
          <w:r>
            <w:fldChar w:fldCharType="separate"/>
          </w:r>
          <w:r>
            <w:t>9</w:t>
          </w:r>
          <w:r>
            <w:fldChar w:fldCharType="end"/>
          </w:r>
          <w:r>
            <w:rPr>
              <w:rFonts w:hint="eastAsia" w:ascii="华文楷体" w:hAnsi="华文楷体" w:eastAsia="华文楷体" w:cs="华文楷体"/>
              <w:szCs w:val="28"/>
            </w:rPr>
            <w:fldChar w:fldCharType="end"/>
          </w:r>
        </w:p>
        <w:p w14:paraId="2DD1A34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_Toc15052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_Toc15052 \h </w:instrText>
          </w:r>
          <w:r>
            <w:fldChar w:fldCharType="separate"/>
          </w:r>
          <w:r>
            <w:t>10</w:t>
          </w:r>
          <w:r>
            <w:fldChar w:fldCharType="end"/>
          </w:r>
          <w:r>
            <w:rPr>
              <w:rFonts w:hint="eastAsia" w:ascii="华文楷体" w:hAnsi="华文楷体" w:eastAsia="华文楷体" w:cs="华文楷体"/>
              <w:szCs w:val="28"/>
            </w:rPr>
            <w:fldChar w:fldCharType="end"/>
          </w:r>
        </w:p>
        <w:p w14:paraId="75E75BC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_Toc27530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_Toc27530 \h </w:instrText>
          </w:r>
          <w:r>
            <w:fldChar w:fldCharType="separate"/>
          </w:r>
          <w:r>
            <w:t>11</w:t>
          </w:r>
          <w:r>
            <w:fldChar w:fldCharType="end"/>
          </w:r>
          <w:r>
            <w:rPr>
              <w:rFonts w:hint="eastAsia" w:ascii="华文楷体" w:hAnsi="华文楷体" w:eastAsia="华文楷体" w:cs="华文楷体"/>
              <w:szCs w:val="28"/>
            </w:rPr>
            <w:fldChar w:fldCharType="end"/>
          </w:r>
        </w:p>
        <w:p w14:paraId="083034C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_Toc23150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_Toc23150 \h </w:instrText>
          </w:r>
          <w:r>
            <w:fldChar w:fldCharType="separate"/>
          </w:r>
          <w:r>
            <w:t>12</w:t>
          </w:r>
          <w:r>
            <w:fldChar w:fldCharType="end"/>
          </w:r>
          <w:r>
            <w:rPr>
              <w:rFonts w:hint="eastAsia" w:ascii="华文楷体" w:hAnsi="华文楷体" w:eastAsia="华文楷体" w:cs="华文楷体"/>
              <w:szCs w:val="28"/>
            </w:rPr>
            <w:fldChar w:fldCharType="end"/>
          </w:r>
        </w:p>
        <w:p w14:paraId="42EBB2E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_Toc27997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九、响应人资质文件</w:t>
          </w:r>
          <w:r>
            <w:tab/>
          </w:r>
          <w:r>
            <w:fldChar w:fldCharType="begin"/>
          </w:r>
          <w:r>
            <w:instrText xml:space="preserve"> PAGEREF _Toc27997 \h </w:instrText>
          </w:r>
          <w:r>
            <w:fldChar w:fldCharType="separate"/>
          </w:r>
          <w:r>
            <w:t>13</w:t>
          </w:r>
          <w:r>
            <w:fldChar w:fldCharType="end"/>
          </w:r>
          <w:r>
            <w:rPr>
              <w:rFonts w:hint="eastAsia" w:ascii="华文楷体" w:hAnsi="华文楷体" w:eastAsia="华文楷体" w:cs="华文楷体"/>
              <w:szCs w:val="28"/>
            </w:rPr>
            <w:fldChar w:fldCharType="end"/>
          </w:r>
        </w:p>
        <w:p w14:paraId="2EF05CF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_Toc11499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十、产品生产厂家及产品资质</w:t>
          </w:r>
          <w:r>
            <w:tab/>
          </w:r>
          <w:r>
            <w:fldChar w:fldCharType="begin"/>
          </w:r>
          <w:r>
            <w:instrText xml:space="preserve"> PAGEREF _Toc11499 \h </w:instrText>
          </w:r>
          <w:r>
            <w:fldChar w:fldCharType="separate"/>
          </w:r>
          <w:r>
            <w:t>14</w:t>
          </w:r>
          <w:r>
            <w:fldChar w:fldCharType="end"/>
          </w:r>
          <w:r>
            <w:rPr>
              <w:rFonts w:hint="eastAsia" w:ascii="华文楷体" w:hAnsi="华文楷体" w:eastAsia="华文楷体" w:cs="华文楷体"/>
              <w:szCs w:val="28"/>
            </w:rPr>
            <w:fldChar w:fldCharType="end"/>
          </w:r>
        </w:p>
        <w:p w14:paraId="704C6B6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_Toc32670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十一、近三年类似供货业绩</w:t>
          </w:r>
          <w:r>
            <w:tab/>
          </w:r>
          <w:r>
            <w:fldChar w:fldCharType="begin"/>
          </w:r>
          <w:r>
            <w:instrText xml:space="preserve"> PAGEREF _Toc32670 \h </w:instrText>
          </w:r>
          <w:r>
            <w:fldChar w:fldCharType="separate"/>
          </w:r>
          <w:r>
            <w:t>15</w:t>
          </w:r>
          <w:r>
            <w:fldChar w:fldCharType="end"/>
          </w:r>
          <w:r>
            <w:rPr>
              <w:rFonts w:hint="eastAsia" w:ascii="华文楷体" w:hAnsi="华文楷体" w:eastAsia="华文楷体" w:cs="华文楷体"/>
              <w:szCs w:val="28"/>
            </w:rPr>
            <w:fldChar w:fldCharType="end"/>
          </w:r>
        </w:p>
        <w:p w14:paraId="1E213766">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_Toc9249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十二、服务方案</w:t>
          </w:r>
          <w:r>
            <w:tab/>
          </w:r>
          <w:r>
            <w:fldChar w:fldCharType="begin"/>
          </w:r>
          <w:r>
            <w:instrText xml:space="preserve"> PAGEREF _Toc9249 \h </w:instrText>
          </w:r>
          <w:r>
            <w:fldChar w:fldCharType="separate"/>
          </w:r>
          <w:r>
            <w:t>16</w:t>
          </w:r>
          <w:r>
            <w:fldChar w:fldCharType="end"/>
          </w:r>
          <w:r>
            <w:rPr>
              <w:rFonts w:hint="eastAsia" w:ascii="华文楷体" w:hAnsi="华文楷体" w:eastAsia="华文楷体" w:cs="华文楷体"/>
              <w:szCs w:val="28"/>
            </w:rPr>
            <w:fldChar w:fldCharType="end"/>
          </w:r>
        </w:p>
        <w:p w14:paraId="3EE019D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_Toc11959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十三、备品备件及长期最优惠供货价格</w:t>
          </w:r>
          <w:r>
            <w:tab/>
          </w:r>
          <w:r>
            <w:fldChar w:fldCharType="begin"/>
          </w:r>
          <w:r>
            <w:instrText xml:space="preserve"> PAGEREF _Toc11959 \h </w:instrText>
          </w:r>
          <w:r>
            <w:fldChar w:fldCharType="separate"/>
          </w:r>
          <w:r>
            <w:t>17</w:t>
          </w:r>
          <w:r>
            <w:fldChar w:fldCharType="end"/>
          </w:r>
          <w:r>
            <w:rPr>
              <w:rFonts w:hint="eastAsia" w:ascii="华文楷体" w:hAnsi="华文楷体" w:eastAsia="华文楷体" w:cs="华文楷体"/>
              <w:szCs w:val="28"/>
            </w:rPr>
            <w:fldChar w:fldCharType="end"/>
          </w:r>
        </w:p>
        <w:p w14:paraId="7A3C322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_Toc31940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_Toc31940 \h </w:instrText>
          </w:r>
          <w:r>
            <w:fldChar w:fldCharType="separate"/>
          </w:r>
          <w:r>
            <w:t>18</w:t>
          </w:r>
          <w:r>
            <w:fldChar w:fldCharType="end"/>
          </w:r>
          <w:r>
            <w:rPr>
              <w:rFonts w:hint="eastAsia" w:ascii="华文楷体" w:hAnsi="华文楷体" w:eastAsia="华文楷体" w:cs="华文楷体"/>
              <w:szCs w:val="28"/>
            </w:rPr>
            <w:fldChar w:fldCharType="end"/>
          </w:r>
        </w:p>
        <w:p w14:paraId="62C9C55E">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3032"/>
      <w:r>
        <w:rPr>
          <w:rFonts w:hint="eastAsia" w:ascii="华文楷体" w:hAnsi="华文楷体" w:eastAsia="华文楷体" w:cs="华文楷体"/>
          <w:color w:val="FF0000"/>
          <w:sz w:val="32"/>
          <w:szCs w:val="32"/>
          <w:lang w:val="en-US" w:eastAsia="zh-CN"/>
        </w:rPr>
        <w:t>一、开标一览表</w:t>
      </w:r>
      <w:bookmarkEnd w:id="23"/>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安宁市第一人民医院白内障手术器械购置项目</w:t>
      </w:r>
    </w:p>
    <w:tbl>
      <w:tblPr>
        <w:tblW w:w="1525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454"/>
        <w:gridCol w:w="3075"/>
        <w:gridCol w:w="2970"/>
        <w:gridCol w:w="630"/>
        <w:gridCol w:w="735"/>
        <w:gridCol w:w="1890"/>
        <w:gridCol w:w="1455"/>
        <w:gridCol w:w="1065"/>
        <w:gridCol w:w="945"/>
        <w:gridCol w:w="1020"/>
        <w:gridCol w:w="1020"/>
      </w:tblGrid>
      <w:tr w14:paraId="35687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8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5F9069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序号</w:t>
            </w: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01420C20">
            <w:pPr>
              <w:keepNext w:val="0"/>
              <w:keepLines w:val="0"/>
              <w:pageBreakBefore w:val="0"/>
              <w:widowControl/>
              <w:suppressLineNumbers w:val="0"/>
              <w:kinsoku/>
              <w:wordWrap/>
              <w:overflowPunct/>
              <w:topLinePunct w:val="0"/>
              <w:autoSpaceDE/>
              <w:autoSpaceDN/>
              <w:bidi w:val="0"/>
              <w:adjustRightInd/>
              <w:snapToGrid/>
              <w:spacing w:line="400" w:lineRule="exact"/>
              <w:ind w:firstLine="440" w:firstLineChars="200"/>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采购需求名称</w:t>
            </w:r>
          </w:p>
        </w:tc>
        <w:tc>
          <w:tcPr>
            <w:tcW w:w="2970" w:type="dxa"/>
            <w:tcBorders>
              <w:top w:val="single" w:color="000000" w:sz="4" w:space="0"/>
              <w:left w:val="single" w:color="000000" w:sz="4" w:space="0"/>
              <w:bottom w:val="single" w:color="000000" w:sz="4" w:space="0"/>
              <w:right w:val="single" w:color="000000" w:sz="4" w:space="0"/>
            </w:tcBorders>
            <w:shd w:val="clear"/>
            <w:noWrap/>
            <w:vAlign w:val="center"/>
          </w:tcPr>
          <w:p w14:paraId="42C8F6AD">
            <w:pPr>
              <w:keepNext w:val="0"/>
              <w:keepLines w:val="0"/>
              <w:pageBreakBefore w:val="0"/>
              <w:widowControl/>
              <w:suppressLineNumbers w:val="0"/>
              <w:kinsoku/>
              <w:wordWrap/>
              <w:overflowPunct/>
              <w:topLinePunct w:val="0"/>
              <w:autoSpaceDE/>
              <w:autoSpaceDN/>
              <w:bidi w:val="0"/>
              <w:adjustRightInd/>
              <w:snapToGrid/>
              <w:spacing w:line="400" w:lineRule="exact"/>
              <w:ind w:firstLine="440" w:firstLineChars="200"/>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采购需求规格</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408A1F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数量</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30C462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单位</w:t>
            </w: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240D53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响应产品注册证名称</w:t>
            </w: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185610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生产企业</w:t>
            </w: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7EE8E4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规格</w:t>
            </w: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0875C4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单价</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383587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金额</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544830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质保期</w:t>
            </w:r>
          </w:p>
        </w:tc>
      </w:tr>
      <w:tr w14:paraId="3DCEB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1FA66D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0B95CAD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超声乳化手柄</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40E8EDD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带袖套 测试腔</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6566C9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062627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6D2812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09076D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37E823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45BA0C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40FDA9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04E1E3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43148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71884C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7C9B77B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超声乳化针头</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765E87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带袖套 直45度</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57FA7B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326BC7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1E5F78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37C5F6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5FBFBD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77F789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370E48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74EFE8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02717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0F2969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5D19A19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超乳注吸手柄针芯</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0C171DE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0.3mm 45度注吸头 带灌注套头</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21F2D6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36767D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7B822E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7E93A4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0B06ED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25CF44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3D05E3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0A62DC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7602C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7B8031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18DDA40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注吸器手柄（I/A手柄式超乳注吸器）</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5E0287B4">
            <w:pPr>
              <w:keepNext w:val="0"/>
              <w:keepLines w:val="0"/>
              <w:pageBreakBefore w:val="0"/>
              <w:widowControl/>
              <w:kinsoku/>
              <w:wordWrap/>
              <w:overflowPunct/>
              <w:topLinePunct w:val="0"/>
              <w:autoSpaceDE/>
              <w:autoSpaceDN/>
              <w:bidi w:val="0"/>
              <w:adjustRightInd/>
              <w:snapToGrid/>
              <w:spacing w:line="400" w:lineRule="exact"/>
              <w:rPr>
                <w:rFonts w:hint="eastAsia" w:ascii="华文楷体" w:hAnsi="华文楷体" w:eastAsia="华文楷体" w:cs="华文楷体"/>
                <w:i w:val="0"/>
                <w:iCs w:val="0"/>
                <w:color w:val="000000"/>
                <w:sz w:val="22"/>
                <w:szCs w:val="22"/>
                <w:u w:val="none"/>
              </w:rPr>
            </w:pP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3B4DB9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611E53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1B615B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2EF981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4B068F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5FBB00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2BA107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68900F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50D9B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3DD27E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26B523D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超声乳化治疗仪配件-管道套装</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726B9E3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OPO65</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504A65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34C5C0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19691D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0BE18C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5D6B31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31A7CB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60F07D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10D54D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3278E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695303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7EF08D3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耐高温高压消毒盒</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4B82714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大号/单层</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0F603A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03BD7C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6A706E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5C2EA3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41A427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2897D6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1D3EB4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26E198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16D2D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14D6B1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7</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786AAF3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耐高温高压消毒盒</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6D367D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大号/双层</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608A03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103E44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1C5AB1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7EFC4A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50A9E7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550542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4ACB08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30CF9F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48C91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67190F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8</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5C34CD0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开睑器</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15FC09E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6101A（钢丝封口/弧形）</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155400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7D0C5D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4474C2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39A869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7E79F2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55B223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026B85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31F15B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39FB6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7BA3A9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726828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显微结扎镊（有齿镊）</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430260E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6231D90（直平台1x2x .12平齿/长）</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6F9B67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75DB6F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3C7C64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15F252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15A579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6B865C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08D9FD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71D71A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08D13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134845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36B5008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显微系线镊（无齿镊）</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6091660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6236D（0.12直平台/长9）</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430E77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56E236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3D48D2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694C02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500AF6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4B5ECE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6D897C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1A3DF5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24101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733D42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11</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5B2257C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撕囊镊</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30DCE6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6249A12（弧形长/头长12mm）</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585277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4FEDBE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61F097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594697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124477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2E2490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4976A6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36C6A0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24BCB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14D5E8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12</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162BDA9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角膜剪</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4EC817E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6301B16（弯尖头/刃长16mm）</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58F0BF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4D05E5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20F3C5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3F110F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1EAEBE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7A7675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035180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0E14B2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40A25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5E5E38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13</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4CEFF3A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囊膜剪</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72462A0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6306B16（弯尖/刃长16mm）</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798692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6269A5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6C1F67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5A136D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36B788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63285E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13099C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2A73A9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50DD0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629933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14</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57E6180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人工晶体定位钩</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1A086D5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6404B（T型头Φ0.2mm）</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600BC4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4B335B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256174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36AD50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7CE2A8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2BBFFB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125E5C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577806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7782E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6B5E09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425B4BF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劈核刀</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7C112E0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6409ER</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6F586E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127D9A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4F3661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479965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157713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762D27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40BE39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773179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19851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4F12C4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16</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38E28F9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虹膜恢复器</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26416DE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6223A1</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20D823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3EA7EE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66FE01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1A63ED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7CA1B7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1EAFE6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23CC76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4F7D25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20EF5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10FA6F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17</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58FD5C5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眼用剪</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4C18B9A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64002</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1EF869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67639B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5C4E6C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089F28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275CAD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109F95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635EED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4D4D0D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0EBB3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022924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18</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4D61AD9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虹膜拉钩</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5791287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5127</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661B6E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5C1DD6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5409CC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2F3394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6227F0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2A9995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1BA6DF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15D64B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2D8D8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21F41F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19</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68D6E27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显微持针钳</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0A8A578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6320A7</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0E769C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7CFB4A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725DC3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034D8B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392B82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787DD8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1328F2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108333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7A952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3D1307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264DE7C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蚊式止血钳</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3C5D688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J31350</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6CE7E9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6E2E37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072EDB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1CA4A3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5EE40B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145ABE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018422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316348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3B482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noWrap/>
            <w:vAlign w:val="center"/>
          </w:tcPr>
          <w:p w14:paraId="4A6007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21</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0DC16A9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斜视钩</w:t>
            </w:r>
          </w:p>
        </w:tc>
        <w:tc>
          <w:tcPr>
            <w:tcW w:w="2970" w:type="dxa"/>
            <w:tcBorders>
              <w:top w:val="single" w:color="000000" w:sz="4" w:space="0"/>
              <w:left w:val="single" w:color="000000" w:sz="4" w:space="0"/>
              <w:bottom w:val="single" w:color="000000" w:sz="4" w:space="0"/>
              <w:right w:val="single" w:color="000000" w:sz="4" w:space="0"/>
            </w:tcBorders>
            <w:shd w:val="clear"/>
            <w:noWrap/>
            <w:vAlign w:val="bottom"/>
          </w:tcPr>
          <w:p w14:paraId="77F00B3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6339A6（圆柄无孔）</w:t>
            </w:r>
          </w:p>
        </w:tc>
        <w:tc>
          <w:tcPr>
            <w:tcW w:w="630" w:type="dxa"/>
            <w:tcBorders>
              <w:top w:val="single" w:color="000000" w:sz="4" w:space="0"/>
              <w:left w:val="single" w:color="000000" w:sz="4" w:space="0"/>
              <w:bottom w:val="single" w:color="000000" w:sz="4" w:space="0"/>
              <w:right w:val="single" w:color="000000" w:sz="4" w:space="0"/>
            </w:tcBorders>
            <w:shd w:val="clear"/>
            <w:noWrap/>
            <w:vAlign w:val="center"/>
          </w:tcPr>
          <w:p w14:paraId="61C798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noWrap/>
            <w:vAlign w:val="center"/>
          </w:tcPr>
          <w:p w14:paraId="52AC79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890" w:type="dxa"/>
            <w:tcBorders>
              <w:top w:val="single" w:color="000000" w:sz="4" w:space="0"/>
              <w:left w:val="single" w:color="000000" w:sz="4" w:space="0"/>
              <w:bottom w:val="single" w:color="000000" w:sz="4" w:space="0"/>
              <w:right w:val="single" w:color="000000" w:sz="4" w:space="0"/>
            </w:tcBorders>
            <w:shd w:val="clear"/>
            <w:noWrap/>
            <w:vAlign w:val="center"/>
          </w:tcPr>
          <w:p w14:paraId="046B20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noWrap/>
            <w:vAlign w:val="center"/>
          </w:tcPr>
          <w:p w14:paraId="65E07A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65" w:type="dxa"/>
            <w:tcBorders>
              <w:top w:val="single" w:color="000000" w:sz="4" w:space="0"/>
              <w:left w:val="single" w:color="000000" w:sz="4" w:space="0"/>
              <w:bottom w:val="single" w:color="000000" w:sz="4" w:space="0"/>
              <w:right w:val="single" w:color="000000" w:sz="4" w:space="0"/>
            </w:tcBorders>
            <w:shd w:val="clear"/>
            <w:noWrap/>
            <w:vAlign w:val="center"/>
          </w:tcPr>
          <w:p w14:paraId="1BC61B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19A20B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62D33D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6B0C45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r w14:paraId="4500F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219" w:type="dxa"/>
            <w:gridSpan w:val="9"/>
            <w:tcBorders>
              <w:top w:val="single" w:color="000000" w:sz="4" w:space="0"/>
              <w:left w:val="single" w:color="000000" w:sz="4" w:space="0"/>
              <w:bottom w:val="single" w:color="000000" w:sz="4" w:space="0"/>
              <w:right w:val="single" w:color="000000" w:sz="4" w:space="0"/>
            </w:tcBorders>
            <w:shd w:val="clear"/>
            <w:noWrap/>
            <w:vAlign w:val="center"/>
          </w:tcPr>
          <w:p w14:paraId="4CF7CB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金额合计</w:t>
            </w: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50D110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c>
          <w:tcPr>
            <w:tcW w:w="1020" w:type="dxa"/>
            <w:tcBorders>
              <w:top w:val="single" w:color="000000" w:sz="4" w:space="0"/>
              <w:left w:val="single" w:color="000000" w:sz="4" w:space="0"/>
              <w:bottom w:val="single" w:color="000000" w:sz="4" w:space="0"/>
              <w:right w:val="single" w:color="000000" w:sz="4" w:space="0"/>
            </w:tcBorders>
            <w:shd w:val="clear"/>
            <w:noWrap/>
            <w:vAlign w:val="center"/>
          </w:tcPr>
          <w:p w14:paraId="5FEEA2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bdr w:val="none" w:color="auto" w:sz="0" w:space="0"/>
                <w:lang w:val="en-US" w:eastAsia="zh-CN" w:bidi="ar"/>
              </w:rPr>
            </w:pP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1D38734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p>
    <w:p w14:paraId="19E41E3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p>
    <w:p w14:paraId="0125F35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p>
    <w:p w14:paraId="713D09D0">
      <w:pPr>
        <w:keepNext w:val="0"/>
        <w:keepLines w:val="0"/>
        <w:pageBreakBefore w:val="0"/>
        <w:widowControl w:val="0"/>
        <w:kinsoku/>
        <w:wordWrap/>
        <w:overflowPunct/>
        <w:topLinePunct w:val="0"/>
        <w:autoSpaceDE/>
        <w:autoSpaceDN/>
        <w:bidi w:val="0"/>
        <w:adjustRightInd/>
        <w:snapToGrid/>
        <w:spacing w:line="560" w:lineRule="exact"/>
        <w:ind w:firstLine="6720" w:firstLineChars="2400"/>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5D2203F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4" w:name="_Toc18551"/>
      <w:bookmarkStart w:id="25" w:name="_Toc9022"/>
      <w:r>
        <w:rPr>
          <w:rFonts w:hint="eastAsia" w:ascii="华文楷体" w:hAnsi="华文楷体" w:eastAsia="华文楷体" w:cs="华文楷体"/>
          <w:color w:val="FF0000"/>
          <w:sz w:val="32"/>
          <w:szCs w:val="32"/>
          <w:lang w:val="en-US" w:eastAsia="zh-CN"/>
        </w:rPr>
        <w:t>二、响应函</w:t>
      </w:r>
      <w:bookmarkEnd w:id="24"/>
      <w:bookmarkEnd w:id="25"/>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sz w:val="28"/>
          <w:szCs w:val="28"/>
          <w:u w:val="single"/>
        </w:rPr>
        <w:t>安宁市第一人民医院白内障手术器械购置项目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ANYGT-YNTP-2024N85</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761DCE03">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6" w:name="_Toc20870"/>
      <w:bookmarkStart w:id="27" w:name="_Toc8519"/>
      <w:bookmarkStart w:id="28" w:name="_Toc25991"/>
      <w:r>
        <w:rPr>
          <w:rFonts w:hint="eastAsia" w:ascii="华文楷体" w:hAnsi="华文楷体" w:eastAsia="华文楷体" w:cs="华文楷体"/>
          <w:color w:val="FF0000"/>
          <w:sz w:val="32"/>
          <w:szCs w:val="32"/>
          <w:lang w:val="en-US" w:eastAsia="zh-CN"/>
        </w:rPr>
        <w:t>三、响应产品技术参数说明</w:t>
      </w:r>
      <w:bookmarkEnd w:id="26"/>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01735AF6">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sz w:val="28"/>
          <w:szCs w:val="28"/>
          <w:u w:val="single"/>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sz w:val="28"/>
          <w:szCs w:val="28"/>
          <w:u w:val="single"/>
        </w:rPr>
        <w:t>安宁市第一人民医院白内障手术器械购置项目</w:t>
      </w:r>
    </w:p>
    <w:p w14:paraId="0F8FDEF8">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ANYGT-YNTP-2024N84</w:t>
      </w:r>
      <w:r>
        <w:rPr>
          <w:rFonts w:hint="eastAsia" w:ascii="华文楷体" w:hAnsi="华文楷体" w:eastAsia="华文楷体" w:cs="华文楷体"/>
          <w:b w:val="0"/>
          <w:bCs w:val="0"/>
          <w:kern w:val="2"/>
          <w:sz w:val="24"/>
          <w:szCs w:val="24"/>
          <w:u w:val="none"/>
          <w:lang w:val="en-US" w:eastAsia="zh-CN" w:bidi="ar-SA"/>
        </w:rPr>
        <w:t xml:space="preserve">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2DE0537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7"/>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9" w:name="_Toc13398"/>
      <w:bookmarkStart w:id="30" w:name="_Toc87445179"/>
      <w:bookmarkStart w:id="31" w:name="_Toc493600038"/>
      <w:bookmarkStart w:id="32" w:name="_Toc20788"/>
      <w:bookmarkStart w:id="33" w:name="_Toc351391183"/>
      <w:bookmarkStart w:id="34" w:name="_Toc205269530"/>
      <w:bookmarkStart w:id="35" w:name="_Toc10217844"/>
      <w:bookmarkStart w:id="36" w:name="_Toc20950"/>
      <w:bookmarkStart w:id="37" w:name="_Toc389130506"/>
      <w:r>
        <w:rPr>
          <w:rFonts w:hint="eastAsia" w:ascii="华文楷体" w:hAnsi="华文楷体" w:eastAsia="华文楷体" w:cs="华文楷体"/>
          <w:b/>
          <w:color w:val="FF0000"/>
          <w:kern w:val="0"/>
          <w:sz w:val="32"/>
          <w:szCs w:val="32"/>
          <w:lang w:val="zh-CN" w:eastAsia="zh-CN" w:bidi="ar-SA"/>
        </w:rPr>
        <w:t>五、响应人信息表</w:t>
      </w:r>
      <w:bookmarkEnd w:id="29"/>
      <w:bookmarkEnd w:id="30"/>
      <w:bookmarkEnd w:id="31"/>
      <w:bookmarkEnd w:id="32"/>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8" w:name="OLE_LINK22"/>
            <w:bookmarkStart w:id="39"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8"/>
            <w:bookmarkEnd w:id="39"/>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385B3F46">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0" w:name="_Toc15052"/>
      <w:r>
        <w:rPr>
          <w:rFonts w:hint="eastAsia" w:ascii="华文楷体" w:hAnsi="华文楷体" w:eastAsia="华文楷体" w:cs="华文楷体"/>
          <w:color w:val="FF0000"/>
          <w:sz w:val="32"/>
          <w:szCs w:val="32"/>
          <w:lang w:val="en-US" w:eastAsia="zh-CN"/>
        </w:rPr>
        <w:t>六、法定代表人(负责人)身份证明书</w:t>
      </w:r>
      <w:bookmarkEnd w:id="33"/>
      <w:bookmarkEnd w:id="34"/>
      <w:bookmarkEnd w:id="35"/>
      <w:bookmarkEnd w:id="36"/>
      <w:bookmarkEnd w:id="37"/>
      <w:bookmarkEnd w:id="40"/>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1" w:name="_Toc21393"/>
      <w:bookmarkStart w:id="42" w:name="_Toc27530"/>
      <w:r>
        <w:rPr>
          <w:rFonts w:hint="eastAsia" w:ascii="华文楷体" w:hAnsi="华文楷体" w:eastAsia="华文楷体" w:cs="华文楷体"/>
          <w:b/>
          <w:color w:val="FF0000"/>
          <w:kern w:val="0"/>
          <w:sz w:val="32"/>
          <w:szCs w:val="32"/>
          <w:lang w:val="en-US" w:eastAsia="zh-CN" w:bidi="ar-SA"/>
        </w:rPr>
        <w:t>七、法定代表人（负责人）授权委托书</w:t>
      </w:r>
      <w:bookmarkEnd w:id="41"/>
      <w:bookmarkEnd w:id="42"/>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sz w:val="28"/>
          <w:szCs w:val="28"/>
          <w:u w:val="single"/>
        </w:rPr>
        <w:t>安宁市第一人民医院白内障手术器械购置项目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B1656A0">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3" w:name="_Toc23150"/>
      <w:r>
        <w:rPr>
          <w:rFonts w:hint="eastAsia" w:ascii="华文楷体" w:hAnsi="华文楷体" w:eastAsia="华文楷体" w:cs="华文楷体"/>
          <w:b/>
          <w:color w:val="FF0000"/>
          <w:kern w:val="0"/>
          <w:sz w:val="32"/>
          <w:szCs w:val="32"/>
          <w:lang w:val="en-US" w:eastAsia="zh-CN" w:bidi="ar-SA"/>
        </w:rPr>
        <w:t>八、质量保证书</w:t>
      </w:r>
      <w:bookmarkEnd w:id="43"/>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sz w:val="28"/>
          <w:szCs w:val="28"/>
          <w:u w:val="single"/>
        </w:rPr>
        <w:t>安宁市第一人民医院白内障手术器械购置项目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ANYGT-YNTP-2024N84</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8"/>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27997"/>
      <w:r>
        <w:rPr>
          <w:rFonts w:hint="eastAsia" w:ascii="华文楷体" w:hAnsi="华文楷体" w:eastAsia="华文楷体" w:cs="华文楷体"/>
          <w:b/>
          <w:color w:val="FF0000"/>
          <w:kern w:val="0"/>
          <w:sz w:val="32"/>
          <w:szCs w:val="32"/>
          <w:lang w:val="en-US" w:eastAsia="zh-CN" w:bidi="ar-SA"/>
        </w:rPr>
        <w:t>九、响应人资质文件</w:t>
      </w:r>
      <w:bookmarkEnd w:id="44"/>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5" w:name="_Toc11499"/>
      <w:r>
        <w:rPr>
          <w:rFonts w:hint="eastAsia" w:ascii="华文楷体" w:hAnsi="华文楷体" w:eastAsia="华文楷体" w:cs="华文楷体"/>
          <w:b/>
          <w:color w:val="FF0000"/>
          <w:kern w:val="0"/>
          <w:sz w:val="32"/>
          <w:szCs w:val="32"/>
          <w:lang w:val="en-US" w:eastAsia="zh-CN" w:bidi="ar-SA"/>
        </w:rPr>
        <w:t>十、产品生产厂家及产品资质</w:t>
      </w:r>
      <w:bookmarkEnd w:id="45"/>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6" w:name="_Toc32670"/>
      <w:r>
        <w:rPr>
          <w:rFonts w:hint="eastAsia" w:ascii="华文楷体" w:hAnsi="华文楷体" w:eastAsia="华文楷体" w:cs="华文楷体"/>
          <w:b/>
          <w:color w:val="FF0000"/>
          <w:kern w:val="0"/>
          <w:sz w:val="32"/>
          <w:szCs w:val="32"/>
          <w:lang w:val="en-US" w:eastAsia="zh-CN" w:bidi="ar-SA"/>
        </w:rPr>
        <w:t>十一、近三年类似供货业绩</w:t>
      </w:r>
      <w:bookmarkEnd w:id="46"/>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7月至今）省内外主要用户名单及至少5个类似业绩证明材料（中标通知书、发票或合同），有三甲医院业绩的首选提供不同的三甲医院业绩）（有效业绩需提供中标通知书或合同或发票扫描件，中标通知书或合同或发票扫描件中的器械名称、单价、金额、采购人等关键信息不得涂盖，有效业绩必须是谈判申请人（本公司）与本项目采购货物及服务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8"/>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7" w:name="_Toc2790"/>
      <w:bookmarkStart w:id="48" w:name="_Toc9249"/>
      <w:r>
        <w:rPr>
          <w:rFonts w:hint="eastAsia" w:ascii="华文楷体" w:hAnsi="华文楷体" w:eastAsia="华文楷体" w:cs="华文楷体"/>
          <w:b/>
          <w:color w:val="FF0000"/>
          <w:kern w:val="0"/>
          <w:sz w:val="32"/>
          <w:szCs w:val="32"/>
          <w:lang w:val="en-US" w:eastAsia="zh-CN" w:bidi="ar-SA"/>
        </w:rPr>
        <w:t>十二、服务方案</w:t>
      </w:r>
      <w:bookmarkEnd w:id="47"/>
      <w:bookmarkEnd w:id="48"/>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8412C41">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9" w:name="_Toc26889"/>
      <w:bookmarkStart w:id="50" w:name="_Toc11959"/>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49"/>
      <w:bookmarkEnd w:id="50"/>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1" w:name="_Toc14865"/>
      <w:bookmarkStart w:id="52" w:name="_Toc31940"/>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1"/>
      <w:bookmarkEnd w:id="52"/>
    </w:p>
    <w:p w14:paraId="3E35184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十五：二次报价承诺书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7E75FB8C">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3" w:name="_Toc26533"/>
      <w:bookmarkStart w:id="54" w:name="_Toc7590"/>
      <w:bookmarkStart w:id="55" w:name="_Toc23910"/>
      <w:bookmarkStart w:id="56" w:name="_Toc19048"/>
      <w:bookmarkStart w:id="57" w:name="_Toc25364"/>
      <w:bookmarkStart w:id="58" w:name="_Toc5152"/>
      <w:r>
        <w:rPr>
          <w:rFonts w:hint="eastAsia" w:ascii="华文楷体" w:hAnsi="华文楷体" w:eastAsia="华文楷体" w:cs="华文楷体"/>
          <w:b/>
          <w:bCs/>
          <w:color w:val="auto"/>
          <w:sz w:val="28"/>
          <w:szCs w:val="28"/>
          <w:highlight w:val="none"/>
        </w:rPr>
        <w:t>致：</w:t>
      </w:r>
      <w:bookmarkEnd w:id="53"/>
      <w:bookmarkEnd w:id="54"/>
      <w:r>
        <w:rPr>
          <w:rFonts w:hint="eastAsia" w:ascii="华文楷体" w:hAnsi="华文楷体" w:eastAsia="华文楷体" w:cs="华文楷体"/>
          <w:color w:val="auto"/>
          <w:sz w:val="21"/>
          <w:szCs w:val="21"/>
          <w:highlight w:val="none"/>
          <w:lang w:val="en-US" w:eastAsia="zh-CN"/>
        </w:rPr>
        <w:t>安宁市第一人民医院</w:t>
      </w:r>
      <w:bookmarkEnd w:id="55"/>
      <w:bookmarkEnd w:id="56"/>
      <w:bookmarkEnd w:id="57"/>
      <w:bookmarkEnd w:id="58"/>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sz w:val="21"/>
          <w:szCs w:val="21"/>
          <w:u w:val="single"/>
        </w:rPr>
        <w:t>安宁市第一人民医院白内障手术器械购置项目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W w:w="1551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4"/>
        <w:gridCol w:w="3075"/>
        <w:gridCol w:w="2970"/>
        <w:gridCol w:w="630"/>
        <w:gridCol w:w="735"/>
        <w:gridCol w:w="1950"/>
        <w:gridCol w:w="1740"/>
        <w:gridCol w:w="1125"/>
        <w:gridCol w:w="975"/>
        <w:gridCol w:w="930"/>
        <w:gridCol w:w="930"/>
      </w:tblGrid>
      <w:tr w14:paraId="13ECF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D1D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序号</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AADF">
            <w:pPr>
              <w:keepNext w:val="0"/>
              <w:keepLines w:val="0"/>
              <w:pageBreakBefore w:val="0"/>
              <w:widowControl/>
              <w:suppressLineNumbers w:val="0"/>
              <w:kinsoku/>
              <w:wordWrap/>
              <w:overflowPunct/>
              <w:topLinePunct w:val="0"/>
              <w:autoSpaceDE/>
              <w:autoSpaceDN/>
              <w:bidi w:val="0"/>
              <w:adjustRightInd/>
              <w:snapToGrid/>
              <w:spacing w:line="400" w:lineRule="exact"/>
              <w:ind w:firstLine="440" w:firstLineChars="200"/>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采购需求名称</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B38C5">
            <w:pPr>
              <w:keepNext w:val="0"/>
              <w:keepLines w:val="0"/>
              <w:pageBreakBefore w:val="0"/>
              <w:widowControl/>
              <w:suppressLineNumbers w:val="0"/>
              <w:kinsoku/>
              <w:wordWrap/>
              <w:overflowPunct/>
              <w:topLinePunct w:val="0"/>
              <w:autoSpaceDE/>
              <w:autoSpaceDN/>
              <w:bidi w:val="0"/>
              <w:adjustRightInd/>
              <w:snapToGrid/>
              <w:spacing w:line="400" w:lineRule="exact"/>
              <w:ind w:firstLine="440" w:firstLineChars="200"/>
              <w:jc w:val="left"/>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采购需求规格</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0A7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数量</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133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单位</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44F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响应产品注册证名称</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426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生产企业</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854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规格</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E88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单价</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493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金额</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B3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质保期</w:t>
            </w:r>
          </w:p>
        </w:tc>
      </w:tr>
      <w:tr w14:paraId="698DD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DF2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FCF2F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超声乳化手柄</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12D5A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带袖套 测试腔</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8CF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237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78E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4BF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86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C42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2B6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857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6A607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D8A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A62E9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超声乳化针头</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0016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带袖套 直45度</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21E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11E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EFF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AFF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DAC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57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6C0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8A4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6EFCD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52C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7D74A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超乳注吸手柄针芯</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EDED3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0.3mm 45度注吸头 带灌注套头</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8FD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E0C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227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E4B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D0B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0B8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D76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BC9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1928A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A1C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C539B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注吸器手柄（I/A手柄式超乳注吸器）</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4FAA08">
            <w:pPr>
              <w:keepNext w:val="0"/>
              <w:keepLines w:val="0"/>
              <w:pageBreakBefore w:val="0"/>
              <w:widowControl/>
              <w:kinsoku/>
              <w:wordWrap/>
              <w:overflowPunct/>
              <w:topLinePunct w:val="0"/>
              <w:autoSpaceDE/>
              <w:autoSpaceDN/>
              <w:bidi w:val="0"/>
              <w:adjustRightInd/>
              <w:snapToGrid/>
              <w:spacing w:line="400" w:lineRule="exact"/>
              <w:rPr>
                <w:rFonts w:hint="eastAsia" w:ascii="华文楷体" w:hAnsi="华文楷体" w:eastAsia="华文楷体" w:cs="华文楷体"/>
                <w:i w:val="0"/>
                <w:iCs w:val="0"/>
                <w:color w:val="000000"/>
                <w:sz w:val="22"/>
                <w:szCs w:val="22"/>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C24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FBA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C3F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01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209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E28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5AA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B03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53405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0C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400C5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超声乳化治疗仪配件-管道套装</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6657E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OPO65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333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72D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8E7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D36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6CB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813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82F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744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717CC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CE0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5DA31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耐高温高压消毒盒</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316A6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大号/单层</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758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367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DB9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AA5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954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CA6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115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433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2F7BE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AB7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E3566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耐高温高压消毒盒</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E250A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大号/双层</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4D2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784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9E7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0C9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782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05C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D0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235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5F743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904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8</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FBF7B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开睑器</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F4000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6101A（钢丝封口/弧形）</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EE1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447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E9D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3D9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4C5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957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910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615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5FC65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EA2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6F9DD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显微结扎镊（有齿镊）</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006B2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6231D90（直平台1x2x .12平齿/长）</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090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BA8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879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2F4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903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4ED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F5A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970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421C0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515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A912F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显微系线镊（无齿镊）</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37A69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6236D（0.12直平台/长9）</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FAB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0E5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971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5AF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EDF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AF1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709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0A3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4AA3E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81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069CC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撕囊镊</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B4B79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6249A12（弧形长/头长12mm）</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626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905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FC3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0B8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F50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EED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B3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476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5813E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665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9F8FB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角膜剪</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73842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6301B16（弯尖头/刃长16mm）</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8F4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8B1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32E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4E3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DA1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028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3DF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146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25396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6F1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13</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5256C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囊膜剪</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2838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6306B16（弯尖/刃长16mm）</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093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D1F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863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47D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9AE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1B8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438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580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04242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A20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14</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03F78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人工晶体定位钩</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130AF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6404B（T型头Φ0.2mm）</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870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B04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3A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985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D38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971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F76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DF7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19CF1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319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FB801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劈核刀</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B5B5D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6409ER</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D70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E33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B3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FD7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CDD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FFB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E40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E9D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09583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31F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16</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82A11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虹膜恢复器</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99595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6223A1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F49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503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A44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AF3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4A8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BD4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6C5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D02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7139F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7CD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17</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A6064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眼用剪</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2AE6D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64002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A7C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96B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CEB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8B7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5FC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3AC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26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3BE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5995F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9EC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18</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83DD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虹膜拉钩</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2B9E1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5127</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69E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489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E0C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432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B4A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05F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715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42B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17474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F28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19</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3BF5F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显微持针钳</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CFA87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6320A7</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D09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FA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87C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60B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9E5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94A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64B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090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2C0BD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9B0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8CC07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蚊式止血钳</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73D87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J31350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4C5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FE6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4CD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E7E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73D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96F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2BA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A88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52CB3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F24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21</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AE742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斜视钩</w:t>
            </w:r>
          </w:p>
        </w:tc>
        <w:tc>
          <w:tcPr>
            <w:tcW w:w="297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54918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6339A6（圆柄无孔）</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555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F11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247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489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9E7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3E3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1EA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3D7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r w14:paraId="1295D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3654"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4CF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r>
              <w:rPr>
                <w:rFonts w:hint="eastAsia" w:ascii="华文楷体" w:hAnsi="华文楷体" w:eastAsia="华文楷体" w:cs="华文楷体"/>
                <w:i w:val="0"/>
                <w:iCs w:val="0"/>
                <w:color w:val="000000"/>
                <w:kern w:val="0"/>
                <w:sz w:val="22"/>
                <w:szCs w:val="22"/>
                <w:u w:val="none"/>
                <w:lang w:val="en-US" w:eastAsia="zh-CN" w:bidi="ar"/>
              </w:rPr>
              <w:t>金额合计</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7D3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513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kern w:val="0"/>
                <w:sz w:val="22"/>
                <w:szCs w:val="22"/>
                <w:u w:val="none"/>
                <w:lang w:val="en-US" w:eastAsia="zh-CN" w:bidi="ar"/>
              </w:rPr>
            </w:pPr>
          </w:p>
        </w:tc>
      </w:tr>
    </w:tbl>
    <w:p w14:paraId="691C9262">
      <w:pPr>
        <w:spacing w:line="360" w:lineRule="auto"/>
        <w:ind w:firstLine="9120" w:firstLineChars="3800"/>
        <w:jc w:val="both"/>
        <w:rPr>
          <w:rFonts w:hint="eastAsia" w:ascii="华文楷体" w:hAnsi="华文楷体" w:eastAsia="华文楷体" w:cs="华文楷体"/>
          <w:sz w:val="24"/>
          <w:szCs w:val="24"/>
          <w:lang w:eastAsia="zh-CN"/>
        </w:rPr>
      </w:pPr>
    </w:p>
    <w:p w14:paraId="1834E31C">
      <w:pPr>
        <w:spacing w:line="360" w:lineRule="auto"/>
        <w:ind w:firstLine="9120" w:firstLineChars="38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63AE27F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AD83203"/>
    <w:rsid w:val="0AF15004"/>
    <w:rsid w:val="0BF75073"/>
    <w:rsid w:val="0D1A7E23"/>
    <w:rsid w:val="0E194378"/>
    <w:rsid w:val="0E543FA7"/>
    <w:rsid w:val="0E6F197A"/>
    <w:rsid w:val="0F1E4AAF"/>
    <w:rsid w:val="0F357DEB"/>
    <w:rsid w:val="1004704F"/>
    <w:rsid w:val="10762BDF"/>
    <w:rsid w:val="122009AF"/>
    <w:rsid w:val="12704669"/>
    <w:rsid w:val="1290609D"/>
    <w:rsid w:val="12B44329"/>
    <w:rsid w:val="12F13861"/>
    <w:rsid w:val="143A4F2F"/>
    <w:rsid w:val="144F2FB5"/>
    <w:rsid w:val="1513659E"/>
    <w:rsid w:val="155E1FBF"/>
    <w:rsid w:val="157E577E"/>
    <w:rsid w:val="158B3E32"/>
    <w:rsid w:val="17391B01"/>
    <w:rsid w:val="17457E73"/>
    <w:rsid w:val="188B28E3"/>
    <w:rsid w:val="1A5225DD"/>
    <w:rsid w:val="1A5861A9"/>
    <w:rsid w:val="1B39309C"/>
    <w:rsid w:val="1B932335"/>
    <w:rsid w:val="1BDD3C44"/>
    <w:rsid w:val="1C292AE4"/>
    <w:rsid w:val="1C5D582C"/>
    <w:rsid w:val="1D8951E2"/>
    <w:rsid w:val="1DE27252"/>
    <w:rsid w:val="1E2C535C"/>
    <w:rsid w:val="21750BB9"/>
    <w:rsid w:val="22210E0A"/>
    <w:rsid w:val="24363CA5"/>
    <w:rsid w:val="244E37D6"/>
    <w:rsid w:val="248F398A"/>
    <w:rsid w:val="24E75EC4"/>
    <w:rsid w:val="24F20F0E"/>
    <w:rsid w:val="25555A3E"/>
    <w:rsid w:val="25794F64"/>
    <w:rsid w:val="26C708A4"/>
    <w:rsid w:val="26E2013A"/>
    <w:rsid w:val="278C672D"/>
    <w:rsid w:val="280A2CD0"/>
    <w:rsid w:val="281B1F07"/>
    <w:rsid w:val="281D224A"/>
    <w:rsid w:val="29374396"/>
    <w:rsid w:val="2AA23D90"/>
    <w:rsid w:val="2AC271DA"/>
    <w:rsid w:val="2AEB6BB7"/>
    <w:rsid w:val="2B63629F"/>
    <w:rsid w:val="2BC65440"/>
    <w:rsid w:val="2CB471D5"/>
    <w:rsid w:val="2E3F51C4"/>
    <w:rsid w:val="2E6C65AC"/>
    <w:rsid w:val="2EFC7E35"/>
    <w:rsid w:val="2F6E0835"/>
    <w:rsid w:val="313A6169"/>
    <w:rsid w:val="321E478D"/>
    <w:rsid w:val="32425718"/>
    <w:rsid w:val="329810D4"/>
    <w:rsid w:val="33C44425"/>
    <w:rsid w:val="33C90985"/>
    <w:rsid w:val="345873FE"/>
    <w:rsid w:val="345968B4"/>
    <w:rsid w:val="355D7C64"/>
    <w:rsid w:val="35601B5C"/>
    <w:rsid w:val="35B36906"/>
    <w:rsid w:val="35C247F2"/>
    <w:rsid w:val="36A4329F"/>
    <w:rsid w:val="37565737"/>
    <w:rsid w:val="38190834"/>
    <w:rsid w:val="383252C1"/>
    <w:rsid w:val="38410DFC"/>
    <w:rsid w:val="38766AAA"/>
    <w:rsid w:val="38F00C52"/>
    <w:rsid w:val="394E5ABB"/>
    <w:rsid w:val="3A3A3D05"/>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1A35612"/>
    <w:rsid w:val="422034E7"/>
    <w:rsid w:val="426F4017"/>
    <w:rsid w:val="438D13C5"/>
    <w:rsid w:val="44241CD7"/>
    <w:rsid w:val="442742D8"/>
    <w:rsid w:val="44676AFA"/>
    <w:rsid w:val="446F6C9C"/>
    <w:rsid w:val="44B66409"/>
    <w:rsid w:val="45680BAE"/>
    <w:rsid w:val="457277D5"/>
    <w:rsid w:val="45992FB4"/>
    <w:rsid w:val="47F47107"/>
    <w:rsid w:val="48EC5ABB"/>
    <w:rsid w:val="49203136"/>
    <w:rsid w:val="49FB2F07"/>
    <w:rsid w:val="4A5A3051"/>
    <w:rsid w:val="4C3D15ED"/>
    <w:rsid w:val="4CA00035"/>
    <w:rsid w:val="4CC41C4C"/>
    <w:rsid w:val="4D7E1CD3"/>
    <w:rsid w:val="4DF84F0A"/>
    <w:rsid w:val="4DFA0CB0"/>
    <w:rsid w:val="4DFE254E"/>
    <w:rsid w:val="4E2E66ED"/>
    <w:rsid w:val="4ED708E6"/>
    <w:rsid w:val="4EF14EB0"/>
    <w:rsid w:val="4EF63225"/>
    <w:rsid w:val="4FFF25C4"/>
    <w:rsid w:val="506D3DCA"/>
    <w:rsid w:val="50A17CA4"/>
    <w:rsid w:val="50B31D37"/>
    <w:rsid w:val="51807280"/>
    <w:rsid w:val="523B68B8"/>
    <w:rsid w:val="5244074B"/>
    <w:rsid w:val="524C082A"/>
    <w:rsid w:val="52B814BD"/>
    <w:rsid w:val="534053B7"/>
    <w:rsid w:val="53962548"/>
    <w:rsid w:val="53AD61F7"/>
    <w:rsid w:val="54D831F8"/>
    <w:rsid w:val="55F4336C"/>
    <w:rsid w:val="560E24E2"/>
    <w:rsid w:val="564839BD"/>
    <w:rsid w:val="5843427B"/>
    <w:rsid w:val="58FE3FD3"/>
    <w:rsid w:val="599F73C0"/>
    <w:rsid w:val="59A94439"/>
    <w:rsid w:val="5A643739"/>
    <w:rsid w:val="5A8738CB"/>
    <w:rsid w:val="5AEE04A2"/>
    <w:rsid w:val="5AF2343A"/>
    <w:rsid w:val="5BCC36DC"/>
    <w:rsid w:val="5D47454B"/>
    <w:rsid w:val="5D8E4C63"/>
    <w:rsid w:val="5E4D2736"/>
    <w:rsid w:val="5E5139F5"/>
    <w:rsid w:val="5EB87851"/>
    <w:rsid w:val="5EFC4888"/>
    <w:rsid w:val="5F4E3341"/>
    <w:rsid w:val="60250735"/>
    <w:rsid w:val="60344795"/>
    <w:rsid w:val="607C7F1A"/>
    <w:rsid w:val="60F905B4"/>
    <w:rsid w:val="612754C0"/>
    <w:rsid w:val="61503641"/>
    <w:rsid w:val="61DA0784"/>
    <w:rsid w:val="6231187C"/>
    <w:rsid w:val="62D97D14"/>
    <w:rsid w:val="62DC4D1B"/>
    <w:rsid w:val="63C35930"/>
    <w:rsid w:val="63E13A47"/>
    <w:rsid w:val="647E2B41"/>
    <w:rsid w:val="64D462AF"/>
    <w:rsid w:val="65216151"/>
    <w:rsid w:val="65844F8D"/>
    <w:rsid w:val="6589514F"/>
    <w:rsid w:val="67155C33"/>
    <w:rsid w:val="67D363A2"/>
    <w:rsid w:val="67E763C9"/>
    <w:rsid w:val="6853570F"/>
    <w:rsid w:val="68F34846"/>
    <w:rsid w:val="691F21D5"/>
    <w:rsid w:val="69AB1384"/>
    <w:rsid w:val="69AE723D"/>
    <w:rsid w:val="6A0B073A"/>
    <w:rsid w:val="6A333703"/>
    <w:rsid w:val="6AB76205"/>
    <w:rsid w:val="6B480E55"/>
    <w:rsid w:val="6B783ACA"/>
    <w:rsid w:val="6BE321F3"/>
    <w:rsid w:val="6C613F7C"/>
    <w:rsid w:val="6D0A6409"/>
    <w:rsid w:val="6D413DAD"/>
    <w:rsid w:val="6D867D65"/>
    <w:rsid w:val="6E096679"/>
    <w:rsid w:val="6E5770AB"/>
    <w:rsid w:val="6F6F593A"/>
    <w:rsid w:val="7064403B"/>
    <w:rsid w:val="707E5225"/>
    <w:rsid w:val="71615B93"/>
    <w:rsid w:val="727E1BD2"/>
    <w:rsid w:val="736B20EA"/>
    <w:rsid w:val="739A6307"/>
    <w:rsid w:val="73F731C7"/>
    <w:rsid w:val="73FF59A6"/>
    <w:rsid w:val="74203FD3"/>
    <w:rsid w:val="745B1903"/>
    <w:rsid w:val="761A0506"/>
    <w:rsid w:val="76BF010A"/>
    <w:rsid w:val="774E1408"/>
    <w:rsid w:val="77F2017E"/>
    <w:rsid w:val="782347DB"/>
    <w:rsid w:val="786814A1"/>
    <w:rsid w:val="7899684C"/>
    <w:rsid w:val="7B870E80"/>
    <w:rsid w:val="7B955A8D"/>
    <w:rsid w:val="7BB353EB"/>
    <w:rsid w:val="7C585349"/>
    <w:rsid w:val="7C7408A0"/>
    <w:rsid w:val="7CCD6BFD"/>
    <w:rsid w:val="7D4D49B8"/>
    <w:rsid w:val="7E0E5C20"/>
    <w:rsid w:val="7E997AC0"/>
    <w:rsid w:val="7EE64A8C"/>
    <w:rsid w:val="7F5657F4"/>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3485</Words>
  <Characters>3583</Characters>
  <Lines>0</Lines>
  <Paragraphs>0</Paragraphs>
  <TotalTime>0</TotalTime>
  <ScaleCrop>false</ScaleCrop>
  <LinksUpToDate>false</LinksUpToDate>
  <CharactersWithSpaces>4949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2024-07-24T03:56:59Z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FD4CC743FB6F4915B7160933D35F830B</vt:lpwstr>
  </property>
</Properties>
</file>