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line="560" w:lineRule="exact"/>
        <w:jc w:val="left"/>
        <w:rPr>
          <w:rFonts w:hint="eastAsia" w:ascii="华文楷体" w:hAnsi="华文楷体" w:eastAsia="华文楷体" w:cs="华文楷体"/>
          <w:bCs/>
          <w:color w:val="auto"/>
          <w:sz w:val="30"/>
          <w:szCs w:val="30"/>
          <w:lang w:val="en-US" w:eastAsia="zh-CN"/>
        </w:rPr>
      </w:pPr>
      <w:r>
        <w:rPr>
          <w:rFonts w:hint="eastAsia" w:ascii="华文楷体" w:hAnsi="华文楷体" w:eastAsia="华文楷体" w:cs="华文楷体"/>
          <w:bCs/>
          <w:color w:val="auto"/>
          <w:sz w:val="30"/>
          <w:szCs w:val="30"/>
          <w:lang w:val="en-US" w:eastAsia="zh-CN"/>
        </w:rPr>
        <w:t>附件4：安宁市第一人民医院（金方院区）室外绿化养护项目（2024-2027）采购需求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</w:rPr>
      </w:pPr>
      <w:bookmarkStart w:id="0" w:name="_Toc458409943"/>
      <w:bookmarkEnd w:id="0"/>
      <w:r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</w:rPr>
        <w:t>一、</w:t>
      </w:r>
      <w:r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  <w:lang w:eastAsia="zh-CN"/>
        </w:rPr>
        <w:t>服务</w:t>
      </w:r>
      <w:r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</w:rPr>
        <w:t>内容</w:t>
      </w:r>
    </w:p>
    <w:tbl>
      <w:tblPr>
        <w:tblStyle w:val="7"/>
        <w:tblW w:w="9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367"/>
        <w:gridCol w:w="1334"/>
        <w:gridCol w:w="1417"/>
        <w:gridCol w:w="2268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" w:firstLineChars="18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采   购   内   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名 称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服务要求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绿化面积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" w:firstLineChars="18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计量单位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服务地点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服务期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" w:firstLineChars="18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绿化养护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见下文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snapToGrid w:val="0"/>
                <w:color w:val="000000"/>
                <w:kern w:val="0"/>
                <w:sz w:val="24"/>
                <w:szCs w:val="24"/>
              </w:rPr>
              <w:t>30481.00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" w:firstLineChars="18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" w:firstLineChars="18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安宁市第一人民医院（金方院区）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kern w:val="0"/>
                <w:sz w:val="24"/>
                <w:szCs w:val="24"/>
              </w:rPr>
              <w:t>3年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预算17万元/年，约5.58元/平方米；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auto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绿化养护总面积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  <w:t>约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：30481㎡（绿化面积23004㎡，大树折算养护面积7477㎡），</w:t>
      </w:r>
      <w:r>
        <w:rPr>
          <w:rFonts w:hint="eastAsia" w:ascii="华文楷体" w:hAnsi="华文楷体" w:eastAsia="华文楷体" w:cs="华文楷体"/>
          <w:color w:val="auto"/>
          <w:kern w:val="0"/>
          <w:sz w:val="24"/>
          <w:szCs w:val="24"/>
        </w:rPr>
        <w:t>其中乔木718株，灌木球258株，灌木10207平方，爬藤植物100株，盆景26盆</w:t>
      </w:r>
      <w:r>
        <w:rPr>
          <w:rFonts w:hint="eastAsia" w:ascii="华文楷体" w:hAnsi="华文楷体" w:eastAsia="华文楷体" w:cs="华文楷体"/>
          <w:color w:val="auto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  <w:lang w:eastAsia="zh-CN"/>
        </w:rPr>
        <w:t>二、服务基本要求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b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color w:val="000000"/>
          <w:kern w:val="0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4"/>
          <w:szCs w:val="24"/>
          <w:lang w:val="en-US" w:eastAsia="zh-CN"/>
        </w:rPr>
        <w:t>★</w:t>
      </w:r>
      <w:r>
        <w:rPr>
          <w:rFonts w:hint="eastAsia" w:ascii="华文楷体" w:hAnsi="华文楷体" w:eastAsia="华文楷体" w:cs="华文楷体"/>
          <w:b w:val="0"/>
          <w:bCs/>
          <w:color w:val="000000"/>
          <w:kern w:val="0"/>
          <w:sz w:val="24"/>
          <w:szCs w:val="24"/>
        </w:rPr>
        <w:t>达到园林绿化一级养护质量标准</w:t>
      </w:r>
      <w:r>
        <w:rPr>
          <w:rFonts w:hint="eastAsia" w:ascii="华文楷体" w:hAnsi="华文楷体" w:eastAsia="华文楷体" w:cs="华文楷体"/>
          <w:b w:val="0"/>
          <w:bCs/>
          <w:color w:val="000000"/>
          <w:kern w:val="0"/>
          <w:sz w:val="24"/>
          <w:szCs w:val="24"/>
          <w:lang w:eastAsia="zh-CN"/>
        </w:rPr>
        <w:t>；</w:t>
      </w:r>
      <w:bookmarkStart w:id="1" w:name="_GoBack"/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2、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及时清除绿地内纸屑、烟蒂、果壳、垃圾等不洁物，保持绿地整洁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3、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每天绿地至少至少巡回保洁一次，经过保洁做到无明显垃圾杂物、纸屑、生活垃圾，各项养护工作做到工完料清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4、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绿地保洁按照季节特征实行动态巡查管理，确保早晨上班时绿地清洁。道路绿化隔离带植物叶面喷水除尘。定期组织专项清洁小组人员对绿化带落叶、杂草等进行专项清理，使用草耙、大扫把等清除工具，清除干净绿化带落叶及杂草。作业时间及频次保洁时间及频次与所处道路相同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5、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乔木（含行道树）：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①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树冠完整美观、茂盛、骨架均匀，树干挺直，枝条分布均匀，长势正常，无枯枝、病虫枝、半截枝等现象，有良好的遮阴及观赏效果；树叶叶色正常，无发黄、焦边、卷曲、畸形等情况；树皮树干无开裂、无较大创伤;在主干上修剪不留叉，剪口平滑，2㎝以上枝条剪口涂抹绿色伤口保护剂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②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行道树要有群体效果，选用的品种、规格相对统一，并突出乡土树种；保存率100%，无死株、无缺塘，补植须全冠、同品种、同规格（胸径10㎝以上）；行道树树干挺直，无明显弯曲，一级分枝点整齐3-4枝， 2.5m以上，以后逐年提升达到3m；主侧枝分布匀称、数量适宜，无枯枝死杈，无内膛枝，通风透光；行道树树穴有平整盖板或种植地被植物，黄土不裸露，设施完好。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③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树木支撑规范美观，有防强风和防寒措施，对危树及时采取修枝、加固等措施，遇突发事件及时处理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6、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道路绿化带（含街旁绿地）：对植物精心养护，使植物健康生长，具有良好的道路景观效果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  <w:lang w:val="en-US" w:eastAsia="zh-CN"/>
        </w:rPr>
        <w:t>7、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根据各种植物的生长习性，做好水、肥、疏枝、修剪、病虫害等管护工作，保证观花、观叶、观果、观型的乔、灌、花、草的复合的立体景观效果。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①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灌木：灌木球匀称，造型美观，绿篱无缺段，片植灌木地被无缺失，无红土裸露现象；枝叶茂密，无病虫害，花灌木花后修剪及时合理；绿篱、色块等修剪及时整齐一致。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②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多年生草本植物：叶子健壮，色泽明亮；花头、花箭整齐，叶色正常，长势整齐，无老化衰弱、病虫害现象。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③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藤本植物：无枯死藤蔓、叶蔓分布均匀、厚度均匀，攀附设施安全、美观、整洁。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④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草坪：草坪平整无低洼积水，叶色正常，无发黄、斑秃、病害现象，边缘平直，无杂草。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⑤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植物成活率100%，杂草控制率≦5%，无缺株、死株。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⑥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绿带无裸露、无堆物、无生活垃圾、绿化垃圾、建筑垃圾、无违章占绿、无违法建设、无杂挂物。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⑦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绿地内的附属设施：绿地内的道路、广场、休息的亭廊座凳、标识牌等干净整洁，无破损，安全，维护良好。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⑧</w:t>
      </w: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时令花卉：花卉健壮、株行距适宜、花期整齐一致、花色鲜艳、繁茂，无残花败叶、无杂草、无病虫害。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000000"/>
          <w:kern w:val="0"/>
          <w:sz w:val="24"/>
          <w:szCs w:val="24"/>
          <w:lang w:eastAsia="zh-CN"/>
        </w:rPr>
        <w:t>三、服务季节性要求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一月（小寒、大寒）:全年最冷月份，植物处于休眠状态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1、冬季修剪：全面开展对乔木的整形修剪作业，对乔木枯枝、残枝、病虫枝、内樘枝进行规范修剪，确保剪口平滑，不撕裂树皮，2.5公分以上枝条剪口涂抹绿色伤口保护剂。行道树2.5米以下分枝全部剪除。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2、补植：检查落叶乔木，有死亡的在本月“按同品种同规格”原则进行更换补植。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3、病虫害防治：冬季是消灭虫害有利时期，结合修剪清除越冬虫蛹、虫茧、虫卵，集中烧死。喷施石硫合剂预防病害。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绿地养护：绿地清除杂草、枯叶，草坪及时修剪，绿地要注意防冻浇水，调整浇水时间为上午10：00至下午16：00，注意浇水要达到确保植物所需，结合浇水喷水冲洗树叶。经常注意检查防寒设备、设施及乔木防寒包扎物，有破损及时修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二月（立春、雨水）:气温较上月有所回升，树木仍处于休眠状态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1、养护基本与1月份相同。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2、修剪：进行小区树木的冬季整形修剪，继续对大小乔木进行修剪，月底前把树木修剪完。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3、病虫害防治：继续清除越冬害虫。喷施石硫合剂预防病害。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4、.对海棠、樱花、月季、杜鹃等进行花前施肥。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5、.检查高大乔木支撑，做好防风、防火措施，消除安全隐患。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三月（惊蛰、春分）:气温继续回升，中旬以后，树木开始萌芽，下旬有些树木开花。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1、春灌：因春季干旱多风，蒸发量大，防止春旱，加强浇水频次，对所有植物及时灌水。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2、施肥：植物处于生长复苏期，对植物施有机肥。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3、本月是防治病虫害关键时期，天气渐暖，许多病虫害即将发生，要维护修理好各种除虫防病器械并准备好药品，对易发生蚜虫、蚧壳虫危害的植物做到及时防治，防治红蜘蛛、红棕象甲。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4、拆除防寒设施，修剪枯枝，加强水肥管护，尽快使植物恢复景观。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5、检查高大乔木支撑，做好防风、防火措施，消除安全隐患。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四月（清明、谷雨）：气温上升比较快，树木均为萌发开花或展叶，开始进入旺盛生长期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1、植物补植：检查绿地内苗木枯死、人为损害情况，按“同品种同规格”原则及时补植，对补植的树木加强浇水管护。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2、绿地浇水：绿地松土，春雨不足时期加强浇水频次，对所有植物及时灌水。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3、修剪：色块灌木、绿篱及时修剪，草坪修剪。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4、防治病虫害：蚧壳虫孵化时期，针对蚧壳虫做好防治，持续防治蚜虫，抓好蛴虫、螨虫、地老虎、蚜螬、蝼蛄等害虫及白粉病、锈病的防治工作。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5、检查乔木的支撑是否牢固，做好防暴雨、防洪、防大风等措施。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五月（立夏、小满）：气温开始上升，树木生长迅速。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1、浇水：此月是植物展叶盛期，需水量大，浇水确保达到植物所需。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2、修剪：对春季开花的灌木进行花后修剪和绿篱、色块小灌木修剪，对发生萌蘖的小苗根部枝条（萌蘖枝）随时修剪剥除。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3、施肥：继续加强新补植植物的养护管理工作，增施追肥、勤施薄肥。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4、防治病虫害：刺蛾第一代孵化，虽没到危害程度，根据养护区的实际情况，做出相应防治措施；做好地老虎、红棕象甲防治；介壳虫和蚜虫引起的煤污病也进入了盛发期要进行防治，做好白粉病防治；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5、检查乔木的支撑是否牢固，持续做好防暴雨、防洪、防大风等措施。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六月（芒种、夏至）：气温上升，树木生长迅速。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1、浇水：此月是植物展叶盛期，需水量大，视气候条件适当浇水。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2、修剪除草：对色块小灌木和绿篱进行修剪，草坪修剪，萌蘖枝修剪。清除绿地内杂草。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3、苗木补植：进入雨水季节，查缺补漏，对缺失的行道树、灌木、色块小灌木、草坪按“同品种同规格”原则进行全面补植，行道树胸径10㎝以上，第一分枝点2.5以上。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4、防治病虫害：持续防治白粉病，防治天牛、红棕象甲、金龟子蛀干成虫、刺蛾等食叶害虫、随时观察蚧壳虫发生。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5、绿地：持续做好防暴雨、防洪、防大风等措施。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七月（小暑、大暑）：高温期到来，有大风大雨发生情况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1、除草：本月气温炎热、杂草生长快，要继续中耕除草、疏松土壤。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2、病虫害防治：袋蛾、刺蛾、天牛、龟蜡蚧、盾蚧、第二代吹绵蚧、螨类等害虫大量发生，应注意防治，同时要继续防治炭疽病、白粉病、叶斑病、草坪锈病等病害。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3、施追肥：在下雨天前干施速效有机肥。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4、修剪：乔木疏枝、整形修剪，色块小灌木、绿篱整形修剪，草坪及时修剪，剪后及时喷洒杀菌剂预防和防治病害。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5、植物补植：持续做好植物补植，确保本月全部补植完成。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6、绿地：持续做好防暴雨、防洪、防大风等措施。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八月（立秋、处暑）：本月气温仍高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4" w:firstLineChars="177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 1、防汛排涝：及时清理排水沟，大雨过后对低洼积水处要及时排涝。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 2、乔木（含）行道树检查工作：继续做好乔木（含行道树）安全支撑，防止汛期隐患。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 3、修剪：乔木疏枝、整形修剪，色块小灌木、绿篱整形修剪，草坪及时修剪，剪后及时喷洒杀菌剂预防和防治病害。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 4、中耕除草：杂草生长旺季要及时除草，并可结合除草进行施肥。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 5、防治病虫害：认真防治危害树木的主要害虫（袋蛾、第二代刺蛾、天牛、螨虫类等）及主要病害（炭疽病、白粉病、叶斑病、锈病等）潮湿天气要注意腐烂病。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九月（白露、秋分）：气温持续高温，迎国庆做好相关工作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1、修剪：修剪乔木干枯枝、丛生枝，色块小灌木修剪、草坪修剪、绿篱造型修剪，绿地内除草，草坪切边，做到树木青枝绿叶，绿地干净整齐。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2、施肥：应追施磷钾肥，提高植物抗性，为越冬做好准备。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3、防治病虫害：继续防治蚜虫、袋蛾、刺蛾、粉虱、红棕象甲等害虫，检查褐斑病、煤污病等病害情况，及时防治，防治草坪锈病。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十月（寒露、霜降）：高温上旬持续，下旬气温下降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 xml:space="preserve">1、修剪：去除植物上的病虫枝，及时修剪色块小灌木、绿篱。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2、施肥：对所有植物进行施肥，做好越冬准备。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3、浇水：及时浇水，在上旬时刻关注绿化带土壤水分。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4.防治病虫害：继续防治袋蛾、刺蛾、红棕象甲等害虫。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十一月（立冬、小雪）：本月气温下降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1、进行冬季树木整形修剪，特别是梅花的修剪，剪除病枝、枯枝、虫卵枝及徒长枝、过密枝等。修剪行道树，操作时要严格掌握操作规程和技术要求。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2、继续做好除害灭菌工作，特别是除袋蛾囊、刺蛾茧等。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3、做好防寒工作，对乔木树干（1.2米高度）进行涂白，或用草绳包裹，或设风障，小灌木覆盖绿色无纺布防寒罩。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4、进行冬翻，改良土壤。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十二月（大雪、冬至）：气温低，开始冬季养护工作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1、继续对灌木、乔木进行冬季修剪，清理枯枝、枯叶，消除越冬虫卵场所及火患。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2、病虫防治：消灭越冬虫蛹、虫茧、虫卵，集中烧死。喷施石硫合剂预防病害。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3、气温低干燥，注意浇水，确保植物所需，结合浇水喷水冲洗树叶。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0"/>
        <w:jc w:val="left"/>
        <w:textAlignment w:val="auto"/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000000"/>
          <w:kern w:val="0"/>
          <w:sz w:val="24"/>
          <w:szCs w:val="24"/>
        </w:rPr>
        <w:t>4、检查防寒设施，有破损及时修复。</w:t>
      </w:r>
    </w:p>
    <w:p>
      <w:pPr>
        <w:spacing w:line="500" w:lineRule="exact"/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eastAsia="zh-CN"/>
        </w:rPr>
        <w:t>备注：</w:t>
      </w:r>
      <w:r>
        <w:rPr>
          <w:rFonts w:hint="eastAsia" w:ascii="华文楷体" w:hAnsi="华文楷体" w:eastAsia="华文楷体" w:cs="华文楷体"/>
          <w:b/>
          <w:color w:val="000000"/>
          <w:kern w:val="0"/>
          <w:sz w:val="24"/>
          <w:szCs w:val="24"/>
          <w:lang w:val="en-US" w:eastAsia="zh-CN"/>
        </w:rPr>
        <w:t>★条款不允许负偏离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19931714"/>
    <w:rsid w:val="013E61E2"/>
    <w:rsid w:val="014001AC"/>
    <w:rsid w:val="029D518A"/>
    <w:rsid w:val="056B77C2"/>
    <w:rsid w:val="06B17456"/>
    <w:rsid w:val="06C74ECC"/>
    <w:rsid w:val="07041C7C"/>
    <w:rsid w:val="0911242E"/>
    <w:rsid w:val="0B6251C3"/>
    <w:rsid w:val="0C670CE3"/>
    <w:rsid w:val="0CA854BA"/>
    <w:rsid w:val="0E7476E7"/>
    <w:rsid w:val="0ECA5559"/>
    <w:rsid w:val="110A6488"/>
    <w:rsid w:val="141554C8"/>
    <w:rsid w:val="146B333A"/>
    <w:rsid w:val="165A3666"/>
    <w:rsid w:val="1800023D"/>
    <w:rsid w:val="190478B9"/>
    <w:rsid w:val="19651B39"/>
    <w:rsid w:val="19882298"/>
    <w:rsid w:val="19931714"/>
    <w:rsid w:val="1ACB4B33"/>
    <w:rsid w:val="1B6034CD"/>
    <w:rsid w:val="1B642891"/>
    <w:rsid w:val="1BEC6B0F"/>
    <w:rsid w:val="1D7019C1"/>
    <w:rsid w:val="1EBD0C36"/>
    <w:rsid w:val="1FF12E89"/>
    <w:rsid w:val="20075679"/>
    <w:rsid w:val="20784C9E"/>
    <w:rsid w:val="20AC409B"/>
    <w:rsid w:val="21266DC8"/>
    <w:rsid w:val="230A01C2"/>
    <w:rsid w:val="23680B95"/>
    <w:rsid w:val="236C5D86"/>
    <w:rsid w:val="263C0693"/>
    <w:rsid w:val="2714160F"/>
    <w:rsid w:val="27165388"/>
    <w:rsid w:val="279767CB"/>
    <w:rsid w:val="283F78CE"/>
    <w:rsid w:val="28706D19"/>
    <w:rsid w:val="2976035F"/>
    <w:rsid w:val="2B2838DB"/>
    <w:rsid w:val="2BBD2276"/>
    <w:rsid w:val="2DB72CF5"/>
    <w:rsid w:val="2E0F2B31"/>
    <w:rsid w:val="2E572B97"/>
    <w:rsid w:val="2E6B420B"/>
    <w:rsid w:val="2EBF6305"/>
    <w:rsid w:val="30F54260"/>
    <w:rsid w:val="31163744"/>
    <w:rsid w:val="321150C9"/>
    <w:rsid w:val="32ED1692"/>
    <w:rsid w:val="3344327C"/>
    <w:rsid w:val="34CE72A2"/>
    <w:rsid w:val="35BE7316"/>
    <w:rsid w:val="3A6B7341"/>
    <w:rsid w:val="3B585B17"/>
    <w:rsid w:val="3D187204"/>
    <w:rsid w:val="3FCC262F"/>
    <w:rsid w:val="40035862"/>
    <w:rsid w:val="40752CC7"/>
    <w:rsid w:val="425863FC"/>
    <w:rsid w:val="42AB0C22"/>
    <w:rsid w:val="43C82D51"/>
    <w:rsid w:val="44B32010"/>
    <w:rsid w:val="45140D01"/>
    <w:rsid w:val="47CC58C3"/>
    <w:rsid w:val="480D1A37"/>
    <w:rsid w:val="48382C99"/>
    <w:rsid w:val="48D32C81"/>
    <w:rsid w:val="4A45195C"/>
    <w:rsid w:val="4A9D3546"/>
    <w:rsid w:val="4ADF76BB"/>
    <w:rsid w:val="4B2E1B88"/>
    <w:rsid w:val="517E6ED5"/>
    <w:rsid w:val="52E11882"/>
    <w:rsid w:val="530D6D8F"/>
    <w:rsid w:val="53204D14"/>
    <w:rsid w:val="53A771E4"/>
    <w:rsid w:val="56B37C4E"/>
    <w:rsid w:val="56E322E1"/>
    <w:rsid w:val="57FD3876"/>
    <w:rsid w:val="58254B7B"/>
    <w:rsid w:val="58A415C0"/>
    <w:rsid w:val="59464DA9"/>
    <w:rsid w:val="5A767910"/>
    <w:rsid w:val="5BD42B40"/>
    <w:rsid w:val="5BE865EB"/>
    <w:rsid w:val="5D706898"/>
    <w:rsid w:val="5E59557E"/>
    <w:rsid w:val="5F13397F"/>
    <w:rsid w:val="5F954394"/>
    <w:rsid w:val="5FC133DB"/>
    <w:rsid w:val="60383D64"/>
    <w:rsid w:val="6223212B"/>
    <w:rsid w:val="62CE02E9"/>
    <w:rsid w:val="632919C3"/>
    <w:rsid w:val="633D6418"/>
    <w:rsid w:val="636C7B02"/>
    <w:rsid w:val="63BE035D"/>
    <w:rsid w:val="66ED6675"/>
    <w:rsid w:val="67B04461"/>
    <w:rsid w:val="67DC5256"/>
    <w:rsid w:val="681A5D7E"/>
    <w:rsid w:val="6AED32D6"/>
    <w:rsid w:val="6B3E7FD6"/>
    <w:rsid w:val="6B961BC0"/>
    <w:rsid w:val="6D415B5B"/>
    <w:rsid w:val="6E5C0E9F"/>
    <w:rsid w:val="6EC16F54"/>
    <w:rsid w:val="6F203836"/>
    <w:rsid w:val="755521A4"/>
    <w:rsid w:val="75847BA3"/>
    <w:rsid w:val="77C655DB"/>
    <w:rsid w:val="79674B9C"/>
    <w:rsid w:val="7C044924"/>
    <w:rsid w:val="7C914409"/>
    <w:rsid w:val="7D3F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40" w:line="400" w:lineRule="exact"/>
      <w:outlineLvl w:val="1"/>
    </w:pPr>
    <w:rPr>
      <w:rFonts w:ascii="Arial" w:hAnsi="Arial"/>
      <w:b/>
      <w:color w:val="000000"/>
      <w:spacing w:val="40"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toc 1"/>
    <w:basedOn w:val="1"/>
    <w:next w:val="1"/>
    <w:autoRedefine/>
    <w:qFormat/>
    <w:uiPriority w:val="39"/>
    <w:pPr>
      <w:tabs>
        <w:tab w:val="right" w:leader="dot" w:pos="9663"/>
      </w:tabs>
      <w:spacing w:before="120" w:after="120"/>
      <w:jc w:val="left"/>
    </w:pPr>
    <w:rPr>
      <w:b/>
      <w:bCs/>
      <w:caps/>
      <w:sz w:val="28"/>
      <w:szCs w:val="28"/>
    </w:rPr>
  </w:style>
  <w:style w:type="paragraph" w:styleId="6">
    <w:name w:val="toc 2"/>
    <w:basedOn w:val="1"/>
    <w:next w:val="1"/>
    <w:autoRedefine/>
    <w:qFormat/>
    <w:uiPriority w:val="39"/>
    <w:pPr>
      <w:ind w:left="210"/>
      <w:jc w:val="left"/>
    </w:pPr>
    <w:rPr>
      <w:smallCaps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</Words>
  <Characters>42</Characters>
  <Lines>0</Lines>
  <Paragraphs>0</Paragraphs>
  <TotalTime>1</TotalTime>
  <ScaleCrop>false</ScaleCrop>
  <LinksUpToDate>false</LinksUpToDate>
  <CharactersWithSpaces>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2022-01-06T02:07:00Z</dcterms:created>
  <dc:creator>李云文</dc:creator>
  <cp:lastModifiedBy>木香</cp:lastModifiedBy>
  <dcterms:modified xsi:type="dcterms:W3CDTF">2024-06-13T07:10:01Z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A7E15EE3EC0F48DCB1854B258890A6B9_13</vt:lpwstr>
  </property>
</Properties>
</file>