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安宁市第一人民医院病理科包埋机及漂烘仪采购项目评分标准</w:t>
      </w:r>
    </w:p>
    <w:tbl>
      <w:tblPr>
        <w:tblStyle w:val="4"/>
        <w:tblW w:w="96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8"/>
        <w:gridCol w:w="1635"/>
        <w:gridCol w:w="975"/>
        <w:gridCol w:w="5157"/>
        <w:gridCol w:w="113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9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numPr>
                <w:ilvl w:val="4"/>
                <w:numId w:val="0"/>
              </w:numPr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 w:val="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评分因素及权重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评分标准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说明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6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1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投标报价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满足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采购需求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且最终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最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低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的为基准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，其价格分为满分。其他供应商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的报价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统一按照下列公式计算： 报价得分=(基准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／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确认价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)×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0。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2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响应产品技术参数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20％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20分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完全响应技术参数的得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20分，每有一项负偏离扣2分。扣完为止。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4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服务方案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、服务方案、服务质量承诺、技术服务团队配置情况及保障措施等4个方面内容齐全，服务方案针对性强，各环节有完善的应对措施，出现问题能及时响应采购人，有具体且详细的承诺、到场响应时间，服务标准规范完善具体，做到优质服务的7-10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2、服务方案、服务质量承诺、技术服务团队配置及保障措施等4个方面内容有1个缺项，服务方案针对性一般4-6分；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3、服务方案、服务质量承诺、技术服务团队配置及保障措施等4个方面内容有2个以上缺项，服务方案针对性较差0-3分；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9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eastAsia="zh-CN"/>
              </w:rPr>
              <w:t>类似项目业绩</w:t>
            </w: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提供近3年（2021年4月至今）类似业绩证明材料，每提供一个有效业绩，得2分，满分10分，不提供不得分。</w:t>
            </w:r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</w:rPr>
              <w:t>提供合同或发票复印件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  <w:jc w:val="center"/>
        </w:trPr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5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华文楷体" w:hAnsi="华文楷体" w:eastAsia="华文楷体" w:cs="华文楷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3ED346D"/>
    <w:rsid w:val="042E42B8"/>
    <w:rsid w:val="05B97511"/>
    <w:rsid w:val="0BDC4F6E"/>
    <w:rsid w:val="0F4B7D78"/>
    <w:rsid w:val="11576F7C"/>
    <w:rsid w:val="1A306A02"/>
    <w:rsid w:val="1A385198"/>
    <w:rsid w:val="1B5361CC"/>
    <w:rsid w:val="26010C4D"/>
    <w:rsid w:val="383E384F"/>
    <w:rsid w:val="388042A0"/>
    <w:rsid w:val="3943642A"/>
    <w:rsid w:val="41641CA7"/>
    <w:rsid w:val="41BE5E0E"/>
    <w:rsid w:val="47846D32"/>
    <w:rsid w:val="4F94559A"/>
    <w:rsid w:val="55694DE8"/>
    <w:rsid w:val="59CC030D"/>
    <w:rsid w:val="649E3780"/>
    <w:rsid w:val="64C6798C"/>
    <w:rsid w:val="6BA71E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531</Words>
  <Characters>562</Characters>
  <Lines>0</Lines>
  <Paragraphs>0</Paragraphs>
  <TotalTime>24</TotalTime>
  <ScaleCrop>false</ScaleCrop>
  <LinksUpToDate>false</LinksUpToDate>
  <CharactersWithSpaces>566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2024-04-28T06:12:47Z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EF91788F010144B392240AFDDBF2DFA7_13</vt:lpwstr>
  </property>
</Properties>
</file>