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安宁市第一人民医院口腔科电子签字板购置项目</w:t>
      </w:r>
    </w:p>
    <w:p>
      <w:pPr>
        <w:pStyle w:val="3"/>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0" w:name="_Toc20741"/>
      <w:bookmarkStart w:id="1" w:name="_Toc22227"/>
      <w:bookmarkStart w:id="2" w:name="_Toc11021"/>
      <w:bookmarkStart w:id="3" w:name="_Toc22156"/>
      <w:bookmarkStart w:id="4" w:name="_Toc550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0"/>
      <w:bookmarkEnd w:id="1"/>
      <w:bookmarkEnd w:id="2"/>
      <w:bookmarkEnd w:id="3"/>
      <w:bookmarkEnd w:id="4"/>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10</w:t>
      </w:r>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5" w:name="_Toc1134"/>
      <w:bookmarkStart w:id="6" w:name="_Toc3978"/>
      <w:bookmarkStart w:id="7" w:name="_Toc6444"/>
      <w:bookmarkStart w:id="8" w:name="_Toc30971"/>
      <w:bookmarkStart w:id="9" w:name="_Toc765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5"/>
      <w:bookmarkEnd w:id="6"/>
      <w:bookmarkEnd w:id="7"/>
      <w:bookmarkEnd w:id="8"/>
      <w:bookmarkEnd w:id="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2"/>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10" w:name="_Toc184"/>
      <w:bookmarkEnd w:id="10"/>
      <w:bookmarkStart w:id="11" w:name="_Toc14917"/>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22"/>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_Toc438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一、开标一览表</w:t>
          </w:r>
          <w:r>
            <w:rPr>
              <w:sz w:val="22"/>
            </w:rPr>
            <w:tab/>
          </w:r>
          <w:r>
            <w:rPr>
              <w:sz w:val="22"/>
            </w:rPr>
            <w:fldChar w:fldCharType="begin"/>
          </w:r>
          <w:r>
            <w:rPr>
              <w:sz w:val="22"/>
            </w:rPr>
            <w:instrText xml:space="preserve"> PAGEREF _Toc438 \h </w:instrText>
          </w:r>
          <w:r>
            <w:rPr>
              <w:sz w:val="22"/>
            </w:rPr>
            <w:fldChar w:fldCharType="separate"/>
          </w:r>
          <w:r>
            <w:rPr>
              <w:sz w:val="22"/>
            </w:rPr>
            <w:t>3</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_Toc30467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二、响应函</w:t>
          </w:r>
          <w:r>
            <w:rPr>
              <w:sz w:val="22"/>
            </w:rPr>
            <w:tab/>
          </w:r>
          <w:r>
            <w:rPr>
              <w:sz w:val="22"/>
            </w:rPr>
            <w:fldChar w:fldCharType="begin"/>
          </w:r>
          <w:r>
            <w:rPr>
              <w:sz w:val="22"/>
            </w:rPr>
            <w:instrText xml:space="preserve"> PAGEREF _Toc30467 \h </w:instrText>
          </w:r>
          <w:r>
            <w:rPr>
              <w:sz w:val="22"/>
            </w:rPr>
            <w:fldChar w:fldCharType="separate"/>
          </w:r>
          <w:r>
            <w:rPr>
              <w:sz w:val="22"/>
            </w:rPr>
            <w:t>4</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_Toc4445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三、响应产品技术参数说明</w:t>
          </w:r>
          <w:r>
            <w:rPr>
              <w:sz w:val="22"/>
            </w:rPr>
            <w:tab/>
          </w:r>
          <w:r>
            <w:rPr>
              <w:sz w:val="22"/>
            </w:rPr>
            <w:fldChar w:fldCharType="begin"/>
          </w:r>
          <w:r>
            <w:rPr>
              <w:sz w:val="22"/>
            </w:rPr>
            <w:instrText xml:space="preserve"> PAGEREF _Toc4445 \h </w:instrText>
          </w:r>
          <w:r>
            <w:rPr>
              <w:sz w:val="22"/>
            </w:rPr>
            <w:fldChar w:fldCharType="separate"/>
          </w:r>
          <w:r>
            <w:rPr>
              <w:sz w:val="22"/>
            </w:rPr>
            <w:t>6</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_Toc20089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zh-CN" w:eastAsia="zh-CN"/>
            </w:rPr>
            <w:t>四、项目需求及技术要求偏离表</w:t>
          </w:r>
          <w:r>
            <w:rPr>
              <w:sz w:val="22"/>
            </w:rPr>
            <w:tab/>
          </w:r>
          <w:r>
            <w:rPr>
              <w:sz w:val="22"/>
            </w:rPr>
            <w:fldChar w:fldCharType="begin"/>
          </w:r>
          <w:r>
            <w:rPr>
              <w:sz w:val="22"/>
            </w:rPr>
            <w:instrText xml:space="preserve"> PAGEREF _Toc20089 \h </w:instrText>
          </w:r>
          <w:r>
            <w:rPr>
              <w:sz w:val="22"/>
            </w:rPr>
            <w:fldChar w:fldCharType="separate"/>
          </w:r>
          <w:r>
            <w:rPr>
              <w:sz w:val="22"/>
            </w:rPr>
            <w:t>7</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_Toc16855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zh-CN" w:eastAsia="zh-CN" w:bidi="ar-SA"/>
            </w:rPr>
            <w:t>五、响应人信息表</w:t>
          </w:r>
          <w:r>
            <w:rPr>
              <w:sz w:val="22"/>
            </w:rPr>
            <w:tab/>
          </w:r>
          <w:r>
            <w:rPr>
              <w:sz w:val="22"/>
            </w:rPr>
            <w:fldChar w:fldCharType="begin"/>
          </w:r>
          <w:r>
            <w:rPr>
              <w:sz w:val="22"/>
            </w:rPr>
            <w:instrText xml:space="preserve"> PAGEREF _Toc16855 \h </w:instrText>
          </w:r>
          <w:r>
            <w:rPr>
              <w:sz w:val="22"/>
            </w:rPr>
            <w:fldChar w:fldCharType="separate"/>
          </w:r>
          <w:r>
            <w:rPr>
              <w:sz w:val="22"/>
            </w:rPr>
            <w:t>8</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_Toc14871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六、法定代表人(负责人)身份证明书</w:t>
          </w:r>
          <w:r>
            <w:rPr>
              <w:sz w:val="22"/>
            </w:rPr>
            <w:tab/>
          </w:r>
          <w:r>
            <w:rPr>
              <w:sz w:val="22"/>
            </w:rPr>
            <w:fldChar w:fldCharType="begin"/>
          </w:r>
          <w:r>
            <w:rPr>
              <w:sz w:val="22"/>
            </w:rPr>
            <w:instrText xml:space="preserve"> PAGEREF _Toc14871 \h </w:instrText>
          </w:r>
          <w:r>
            <w:rPr>
              <w:sz w:val="22"/>
            </w:rPr>
            <w:fldChar w:fldCharType="separate"/>
          </w:r>
          <w:r>
            <w:rPr>
              <w:sz w:val="22"/>
            </w:rPr>
            <w:t>9</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_Toc8952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七、法定代表人（负责人）授权委托书</w:t>
          </w:r>
          <w:r>
            <w:rPr>
              <w:sz w:val="22"/>
            </w:rPr>
            <w:tab/>
          </w:r>
          <w:r>
            <w:rPr>
              <w:sz w:val="22"/>
            </w:rPr>
            <w:fldChar w:fldCharType="begin"/>
          </w:r>
          <w:r>
            <w:rPr>
              <w:sz w:val="22"/>
            </w:rPr>
            <w:instrText xml:space="preserve"> PAGEREF _Toc8952 \h </w:instrText>
          </w:r>
          <w:r>
            <w:rPr>
              <w:sz w:val="22"/>
            </w:rPr>
            <w:fldChar w:fldCharType="separate"/>
          </w:r>
          <w:r>
            <w:rPr>
              <w:sz w:val="22"/>
            </w:rPr>
            <w:t>10</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_Toc22884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八、质量保证书</w:t>
          </w:r>
          <w:r>
            <w:rPr>
              <w:sz w:val="22"/>
            </w:rPr>
            <w:tab/>
          </w:r>
          <w:r>
            <w:rPr>
              <w:sz w:val="22"/>
            </w:rPr>
            <w:fldChar w:fldCharType="begin"/>
          </w:r>
          <w:r>
            <w:rPr>
              <w:sz w:val="22"/>
            </w:rPr>
            <w:instrText xml:space="preserve"> PAGEREF _Toc22884 \h </w:instrText>
          </w:r>
          <w:r>
            <w:rPr>
              <w:sz w:val="22"/>
            </w:rPr>
            <w:fldChar w:fldCharType="separate"/>
          </w:r>
          <w:r>
            <w:rPr>
              <w:sz w:val="22"/>
            </w:rPr>
            <w:t>11</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_Toc28966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九、经销商资质文件</w:t>
          </w:r>
          <w:r>
            <w:rPr>
              <w:sz w:val="22"/>
            </w:rPr>
            <w:tab/>
          </w:r>
          <w:r>
            <w:rPr>
              <w:sz w:val="22"/>
            </w:rPr>
            <w:fldChar w:fldCharType="begin"/>
          </w:r>
          <w:r>
            <w:rPr>
              <w:sz w:val="22"/>
            </w:rPr>
            <w:instrText xml:space="preserve"> PAGEREF _Toc28966 \h </w:instrText>
          </w:r>
          <w:r>
            <w:rPr>
              <w:sz w:val="22"/>
            </w:rPr>
            <w:fldChar w:fldCharType="separate"/>
          </w:r>
          <w:r>
            <w:rPr>
              <w:sz w:val="22"/>
            </w:rPr>
            <w:t>12</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_Toc3646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十、生产厂家及产品资质</w:t>
          </w:r>
          <w:r>
            <w:rPr>
              <w:sz w:val="22"/>
            </w:rPr>
            <w:tab/>
          </w:r>
          <w:r>
            <w:rPr>
              <w:sz w:val="22"/>
            </w:rPr>
            <w:fldChar w:fldCharType="begin"/>
          </w:r>
          <w:r>
            <w:rPr>
              <w:sz w:val="22"/>
            </w:rPr>
            <w:instrText xml:space="preserve"> PAGEREF _Toc3646 \h </w:instrText>
          </w:r>
          <w:r>
            <w:rPr>
              <w:sz w:val="22"/>
            </w:rPr>
            <w:fldChar w:fldCharType="separate"/>
          </w:r>
          <w:r>
            <w:rPr>
              <w:sz w:val="22"/>
            </w:rPr>
            <w:t>13</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_Toc2448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十一、近三年类似供货业绩</w:t>
          </w:r>
          <w:r>
            <w:rPr>
              <w:sz w:val="22"/>
            </w:rPr>
            <w:tab/>
          </w:r>
          <w:r>
            <w:rPr>
              <w:sz w:val="22"/>
            </w:rPr>
            <w:fldChar w:fldCharType="begin"/>
          </w:r>
          <w:r>
            <w:rPr>
              <w:sz w:val="22"/>
            </w:rPr>
            <w:instrText xml:space="preserve"> PAGEREF _Toc2448 \h </w:instrText>
          </w:r>
          <w:r>
            <w:rPr>
              <w:sz w:val="22"/>
            </w:rPr>
            <w:fldChar w:fldCharType="separate"/>
          </w:r>
          <w:r>
            <w:rPr>
              <w:sz w:val="22"/>
            </w:rPr>
            <w:t>14</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_Toc24760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bCs w:val="0"/>
              <w:kern w:val="2"/>
              <w:sz w:val="22"/>
              <w:szCs w:val="24"/>
              <w:lang w:val="en-US" w:eastAsia="zh-CN" w:bidi="ar-SA"/>
            </w:rPr>
            <w:t>（业绩需2022年至今签订的合同复印件加盖公章作为证明材料，格式自拟，加盖公章）</w:t>
          </w:r>
          <w:r>
            <w:rPr>
              <w:sz w:val="22"/>
            </w:rPr>
            <w:tab/>
          </w:r>
          <w:r>
            <w:rPr>
              <w:sz w:val="22"/>
            </w:rPr>
            <w:fldChar w:fldCharType="begin"/>
          </w:r>
          <w:r>
            <w:rPr>
              <w:sz w:val="22"/>
            </w:rPr>
            <w:instrText xml:space="preserve"> PAGEREF _Toc24760 \h </w:instrText>
          </w:r>
          <w:r>
            <w:rPr>
              <w:sz w:val="22"/>
            </w:rPr>
            <w:fldChar w:fldCharType="separate"/>
          </w:r>
          <w:r>
            <w:rPr>
              <w:sz w:val="22"/>
            </w:rPr>
            <w:t>14</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_Toc32022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十二、售后服务方案</w:t>
          </w:r>
          <w:r>
            <w:rPr>
              <w:sz w:val="22"/>
            </w:rPr>
            <w:tab/>
          </w:r>
          <w:r>
            <w:rPr>
              <w:sz w:val="22"/>
            </w:rPr>
            <w:fldChar w:fldCharType="begin"/>
          </w:r>
          <w:r>
            <w:rPr>
              <w:sz w:val="22"/>
            </w:rPr>
            <w:instrText xml:space="preserve"> PAGEREF _Toc32022 \h </w:instrText>
          </w:r>
          <w:r>
            <w:rPr>
              <w:sz w:val="22"/>
            </w:rPr>
            <w:fldChar w:fldCharType="separate"/>
          </w:r>
          <w:r>
            <w:rPr>
              <w:sz w:val="22"/>
            </w:rPr>
            <w:t>15</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_Toc8041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十三、备品备件及长期最优惠供货价格</w:t>
          </w:r>
          <w:r>
            <w:rPr>
              <w:sz w:val="22"/>
            </w:rPr>
            <w:tab/>
          </w:r>
          <w:r>
            <w:rPr>
              <w:sz w:val="22"/>
            </w:rPr>
            <w:fldChar w:fldCharType="begin"/>
          </w:r>
          <w:r>
            <w:rPr>
              <w:sz w:val="22"/>
            </w:rPr>
            <w:instrText xml:space="preserve"> PAGEREF _Toc8041 \h </w:instrText>
          </w:r>
          <w:r>
            <w:rPr>
              <w:sz w:val="22"/>
            </w:rPr>
            <w:fldChar w:fldCharType="separate"/>
          </w:r>
          <w:r>
            <w:rPr>
              <w:sz w:val="22"/>
            </w:rPr>
            <w:t>16</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_Toc13307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十四、报价人认为有必要提供的其他文件</w:t>
          </w:r>
          <w:r>
            <w:rPr>
              <w:sz w:val="22"/>
            </w:rPr>
            <w:tab/>
          </w:r>
          <w:r>
            <w:rPr>
              <w:sz w:val="22"/>
            </w:rPr>
            <w:fldChar w:fldCharType="begin"/>
          </w:r>
          <w:r>
            <w:rPr>
              <w:sz w:val="22"/>
            </w:rPr>
            <w:instrText xml:space="preserve"> PAGEREF _Toc13307 \h </w:instrText>
          </w:r>
          <w:r>
            <w:rPr>
              <w:sz w:val="22"/>
            </w:rPr>
            <w:fldChar w:fldCharType="separate"/>
          </w:r>
          <w:r>
            <w:rPr>
              <w:sz w:val="22"/>
            </w:rPr>
            <w:t>17</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_Toc7208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十五：二次报价承诺书</w:t>
          </w:r>
          <w:r>
            <w:rPr>
              <w:sz w:val="22"/>
            </w:rPr>
            <w:tab/>
          </w:r>
          <w:r>
            <w:rPr>
              <w:sz w:val="22"/>
            </w:rPr>
            <w:fldChar w:fldCharType="begin"/>
          </w:r>
          <w:r>
            <w:rPr>
              <w:sz w:val="22"/>
            </w:rPr>
            <w:instrText xml:space="preserve"> PAGEREF _Toc7208 \h </w:instrText>
          </w:r>
          <w:r>
            <w:rPr>
              <w:sz w:val="22"/>
            </w:rPr>
            <w:fldChar w:fldCharType="separate"/>
          </w:r>
          <w:r>
            <w:rPr>
              <w:sz w:val="22"/>
            </w:rPr>
            <w:t>18</w:t>
          </w:r>
          <w:r>
            <w:rPr>
              <w:sz w:val="22"/>
            </w:rPr>
            <w:fldChar w:fldCharType="end"/>
          </w:r>
          <w:r>
            <w:rPr>
              <w:rFonts w:hint="eastAsia" w:ascii="华文楷体" w:hAnsi="华文楷体" w:eastAsia="华文楷体" w:cs="华文楷体"/>
              <w:sz w:val="22"/>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2" w:name="_Toc438"/>
      <w:r>
        <w:rPr>
          <w:rFonts w:hint="eastAsia" w:ascii="华文楷体" w:hAnsi="华文楷体" w:eastAsia="华文楷体" w:cs="华文楷体"/>
          <w:color w:val="FF0000"/>
          <w:sz w:val="32"/>
          <w:szCs w:val="32"/>
          <w:lang w:val="en-US" w:eastAsia="zh-CN"/>
        </w:rPr>
        <w:t>一、开标一览表</w:t>
      </w:r>
      <w:bookmarkEnd w:id="12"/>
    </w:p>
    <w:p>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lang w:val="en-US" w:eastAsia="zh-CN"/>
        </w:rPr>
        <w:t>安宁市第一人民医院口腔科电子签字板购置项目</w:t>
      </w:r>
    </w:p>
    <w:tbl>
      <w:tblPr>
        <w:tblStyle w:val="17"/>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567"/>
        <w:gridCol w:w="677"/>
        <w:gridCol w:w="1350"/>
        <w:gridCol w:w="750"/>
        <w:gridCol w:w="1618"/>
        <w:gridCol w:w="1134"/>
        <w:gridCol w:w="1134"/>
        <w:gridCol w:w="1134"/>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56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67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61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交货期</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6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1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pStyle w:val="2"/>
              <w:spacing w:line="280" w:lineRule="exact"/>
              <w:rPr>
                <w:rFonts w:hint="eastAsia" w:ascii="华文楷体" w:hAnsi="华文楷体" w:eastAsia="华文楷体" w:cs="华文楷体"/>
                <w:sz w:val="24"/>
              </w:rPr>
            </w:pPr>
          </w:p>
        </w:tc>
        <w:tc>
          <w:tcPr>
            <w:tcW w:w="25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6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1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5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6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1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5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eastAsia="zh-CN"/>
              </w:rPr>
            </w:pPr>
          </w:p>
          <w:p>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3" w:name="_Toc30467"/>
      <w:bookmarkStart w:id="14" w:name="_Toc18551"/>
      <w:r>
        <w:rPr>
          <w:rFonts w:hint="eastAsia" w:ascii="华文楷体" w:hAnsi="华文楷体" w:eastAsia="华文楷体" w:cs="华文楷体"/>
          <w:color w:val="FF0000"/>
          <w:sz w:val="32"/>
          <w:szCs w:val="32"/>
          <w:lang w:val="en-US" w:eastAsia="zh-CN"/>
        </w:rPr>
        <w:t>二、响应函</w:t>
      </w:r>
      <w:bookmarkEnd w:id="13"/>
      <w:bookmarkEnd w:id="1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安宁市第一人民医院口腔科电子签字板购置项目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ANYGT-YNTP-2024N10 </w:t>
      </w:r>
      <w:r>
        <w:rPr>
          <w:rFonts w:hint="eastAsia" w:ascii="华文楷体" w:hAnsi="华文楷体" w:eastAsia="华文楷体" w:cs="华文楷体"/>
          <w:b w:val="0"/>
          <w:bCs w:val="0"/>
          <w:sz w:val="22"/>
          <w:szCs w:val="22"/>
          <w:u w:val="none"/>
          <w:lang w:val="en-US" w:eastAsia="zh-CN"/>
        </w:rPr>
        <w:t>）第</w:t>
      </w:r>
      <w:r>
        <w:rPr>
          <w:rFonts w:hint="eastAsia" w:ascii="华文楷体" w:hAnsi="华文楷体" w:eastAsia="华文楷体" w:cs="华文楷体"/>
          <w:b w:val="0"/>
          <w:bCs w:val="0"/>
          <w:sz w:val="22"/>
          <w:szCs w:val="22"/>
          <w:u w:val="single"/>
          <w:lang w:val="en-US" w:eastAsia="zh-CN"/>
        </w:rPr>
        <w:t xml:space="preserve">      标段</w:t>
      </w:r>
      <w:r>
        <w:rPr>
          <w:rFonts w:hint="eastAsia" w:ascii="华文楷体" w:hAnsi="华文楷体" w:eastAsia="华文楷体" w:cs="华文楷体"/>
          <w:b w:val="0"/>
          <w:bCs w:val="0"/>
          <w:sz w:val="22"/>
          <w:szCs w:val="22"/>
          <w:u w:val="none"/>
          <w:lang w:val="en-US" w:eastAsia="zh-CN"/>
        </w:rPr>
        <w:t>项目采购文件的全部内容，正式授权下述签字人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 xml:space="preserve">  （交货期）   </w:t>
      </w:r>
      <w:r>
        <w:rPr>
          <w:rFonts w:hint="eastAsia" w:ascii="华文楷体" w:hAnsi="华文楷体" w:eastAsia="华文楷体" w:cs="华文楷体"/>
          <w:b w:val="0"/>
          <w:bCs w:val="0"/>
          <w:sz w:val="22"/>
          <w:szCs w:val="22"/>
          <w:u w:val="none"/>
          <w:lang w:val="en-US" w:eastAsia="zh-CN"/>
        </w:rPr>
        <w:t>完成交货。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5" w:name="_Toc4445"/>
      <w:bookmarkStart w:id="16" w:name="_Toc8519"/>
      <w:bookmarkStart w:id="17" w:name="_Toc25991"/>
      <w:r>
        <w:rPr>
          <w:rFonts w:hint="eastAsia" w:ascii="华文楷体" w:hAnsi="华文楷体" w:eastAsia="华文楷体" w:cs="华文楷体"/>
          <w:color w:val="FF0000"/>
          <w:sz w:val="32"/>
          <w:szCs w:val="32"/>
          <w:lang w:val="en-US" w:eastAsia="zh-CN"/>
        </w:rPr>
        <w:t>三、响应产品技术参数说明</w:t>
      </w:r>
      <w:bookmarkEnd w:id="1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center"/>
        <w:textAlignment w:val="baseline"/>
        <w:outlineLvl w:val="0"/>
        <w:rPr>
          <w:rFonts w:hint="eastAsia" w:ascii="华文楷体" w:hAnsi="华文楷体" w:eastAsia="华文楷体" w:cs="华文楷体"/>
          <w:b w:val="0"/>
          <w:bCs w:val="0"/>
          <w:kern w:val="2"/>
          <w:sz w:val="32"/>
          <w:szCs w:val="32"/>
          <w:u w:val="none"/>
          <w:lang w:val="en-US" w:eastAsia="zh-CN" w:bidi="ar-SA"/>
        </w:rPr>
      </w:pPr>
      <w:bookmarkStart w:id="18" w:name="_Toc20089"/>
      <w:r>
        <w:rPr>
          <w:rFonts w:hint="eastAsia" w:ascii="华文楷体" w:hAnsi="华文楷体" w:eastAsia="华文楷体" w:cs="华文楷体"/>
          <w:color w:val="FF0000"/>
          <w:sz w:val="32"/>
          <w:szCs w:val="32"/>
          <w:lang w:val="zh-CN" w:eastAsia="zh-CN"/>
        </w:rPr>
        <w:t>四、项目需求及技术要求偏离表</w:t>
      </w:r>
      <w:bookmarkEnd w:id="16"/>
      <w:bookmarkEnd w:id="18"/>
    </w:p>
    <w:p>
      <w:pPr>
        <w:pStyle w:val="10"/>
        <w:pageBreakBefore w:val="0"/>
        <w:topLinePunct w:val="0"/>
        <w:bidi w:val="0"/>
        <w:snapToGrid/>
        <w:spacing w:line="24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项目名称：安宁市第一人民医院口腔科电子签字板购置项目                  采购编号： ANYGT-YNTP-2024N10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货物名称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项目需求及技术要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5"/>
        <w:pageBreakBefore w:val="0"/>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zh-CN" w:eastAsia="zh-CN" w:bidi="ar-SA"/>
        </w:rPr>
      </w:pPr>
      <w:bookmarkStart w:id="19" w:name="_Toc13398"/>
      <w:bookmarkStart w:id="20" w:name="_Toc87445179"/>
      <w:bookmarkStart w:id="21" w:name="_Toc16855"/>
      <w:bookmarkStart w:id="22" w:name="_Toc493600038"/>
      <w:bookmarkStart w:id="23" w:name="_Toc10217844"/>
      <w:bookmarkStart w:id="24" w:name="_Toc20950"/>
      <w:bookmarkStart w:id="25" w:name="_Toc389130506"/>
      <w:bookmarkStart w:id="26" w:name="_Toc351391183"/>
      <w:bookmarkStart w:id="27" w:name="_Toc205269530"/>
      <w:r>
        <w:rPr>
          <w:rFonts w:hint="eastAsia" w:ascii="华文楷体" w:hAnsi="华文楷体" w:eastAsia="华文楷体" w:cs="华文楷体"/>
          <w:b/>
          <w:color w:val="FF0000"/>
          <w:kern w:val="0"/>
          <w:sz w:val="32"/>
          <w:szCs w:val="32"/>
          <w:lang w:val="zh-CN" w:eastAsia="zh-CN" w:bidi="ar-SA"/>
        </w:rPr>
        <w:t>五、响应人信息表</w:t>
      </w:r>
      <w:bookmarkEnd w:id="19"/>
      <w:bookmarkEnd w:id="20"/>
      <w:bookmarkEnd w:id="21"/>
      <w:bookmarkEnd w:id="22"/>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28" w:name="OLE_LINK22"/>
            <w:bookmarkStart w:id="2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28"/>
            <w:bookmarkEnd w:id="29"/>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0" w:name="_Toc14871"/>
      <w:r>
        <w:rPr>
          <w:rFonts w:hint="eastAsia" w:ascii="华文楷体" w:hAnsi="华文楷体" w:eastAsia="华文楷体" w:cs="华文楷体"/>
          <w:color w:val="FF0000"/>
          <w:sz w:val="32"/>
          <w:szCs w:val="32"/>
          <w:lang w:val="en-US" w:eastAsia="zh-CN"/>
        </w:rPr>
        <w:t>六、法定代表人(负责人)身份证明书</w:t>
      </w:r>
      <w:bookmarkEnd w:id="23"/>
      <w:bookmarkEnd w:id="24"/>
      <w:bookmarkEnd w:id="25"/>
      <w:bookmarkEnd w:id="26"/>
      <w:bookmarkEnd w:id="27"/>
      <w:bookmarkEnd w:id="30"/>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1" w:name="_Toc8952"/>
      <w:bookmarkStart w:id="32" w:name="_Toc21393"/>
      <w:r>
        <w:rPr>
          <w:rFonts w:hint="eastAsia" w:ascii="华文楷体" w:hAnsi="华文楷体" w:eastAsia="华文楷体" w:cs="华文楷体"/>
          <w:b/>
          <w:color w:val="FF0000"/>
          <w:kern w:val="0"/>
          <w:sz w:val="32"/>
          <w:szCs w:val="32"/>
          <w:lang w:val="en-US" w:eastAsia="zh-CN" w:bidi="ar-SA"/>
        </w:rPr>
        <w:t>七、法定代表人（负责人）授权委托书</w:t>
      </w:r>
      <w:bookmarkEnd w:id="31"/>
      <w:bookmarkEnd w:id="32"/>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安宁市第一人民医院口腔科电子签字板购置项目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33" w:name="_Toc22884"/>
      <w:r>
        <w:rPr>
          <w:rFonts w:hint="eastAsia" w:ascii="华文楷体" w:hAnsi="华文楷体" w:eastAsia="华文楷体" w:cs="华文楷体"/>
          <w:b/>
          <w:color w:val="FF0000"/>
          <w:kern w:val="0"/>
          <w:sz w:val="32"/>
          <w:szCs w:val="32"/>
          <w:lang w:val="en-US" w:eastAsia="zh-CN" w:bidi="ar-SA"/>
        </w:rPr>
        <w:t>八、质量保证书</w:t>
      </w:r>
      <w:bookmarkEnd w:id="33"/>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安宁市第一人民医院口腔科电子签字板购置项目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ANYGT-YNTP-2024N10</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6"/>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2"/>
        <w:rPr>
          <w:rFonts w:hint="eastAsia" w:ascii="华文楷体" w:hAnsi="华文楷体" w:eastAsia="华文楷体" w:cs="华文楷体"/>
          <w:sz w:val="32"/>
          <w:szCs w:val="32"/>
          <w:lang w:val="en-US" w:eastAsia="zh-CN"/>
        </w:rPr>
      </w:pPr>
    </w:p>
    <w:p>
      <w:pPr>
        <w:pStyle w:val="6"/>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4" w:name="_Toc28966"/>
      <w:r>
        <w:rPr>
          <w:rFonts w:hint="eastAsia" w:ascii="华文楷体" w:hAnsi="华文楷体" w:eastAsia="华文楷体" w:cs="华文楷体"/>
          <w:b/>
          <w:color w:val="FF0000"/>
          <w:kern w:val="0"/>
          <w:sz w:val="32"/>
          <w:szCs w:val="32"/>
          <w:lang w:val="en-US" w:eastAsia="zh-CN" w:bidi="ar-SA"/>
        </w:rPr>
        <w:t>九、经销商资质文件</w:t>
      </w:r>
      <w:bookmarkEnd w:id="34"/>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（提供营业执照、如属于医疗器械的需同时提供医疗器械经营许可证等，需加盖公章）</w:t>
      </w: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5" w:name="_Toc3646"/>
      <w:r>
        <w:rPr>
          <w:rFonts w:hint="eastAsia" w:ascii="华文楷体" w:hAnsi="华文楷体" w:eastAsia="华文楷体" w:cs="华文楷体"/>
          <w:b/>
          <w:color w:val="FF0000"/>
          <w:kern w:val="0"/>
          <w:sz w:val="32"/>
          <w:szCs w:val="32"/>
          <w:lang w:val="en-US" w:eastAsia="zh-CN" w:bidi="ar-SA"/>
        </w:rPr>
        <w:t>十、生产厂家及产品资质</w:t>
      </w:r>
      <w:bookmarkEnd w:id="35"/>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b w:val="0"/>
          <w:bCs w:val="0"/>
          <w:kern w:val="2"/>
          <w:sz w:val="24"/>
          <w:szCs w:val="24"/>
          <w:u w:val="none"/>
          <w:lang w:val="en-US" w:eastAsia="zh-CN" w:bidi="ar-SA"/>
        </w:rPr>
        <w:t>提供：①生产许可证、②产品注册证、③产品技术资料（含产品彩页、产品说明书等）、④其他资质（加盖公章）</w:t>
      </w: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36" w:name="_Toc2448"/>
      <w:r>
        <w:rPr>
          <w:rFonts w:hint="eastAsia" w:ascii="华文楷体" w:hAnsi="华文楷体" w:eastAsia="华文楷体" w:cs="华文楷体"/>
          <w:b/>
          <w:color w:val="FF0000"/>
          <w:kern w:val="0"/>
          <w:sz w:val="32"/>
          <w:szCs w:val="32"/>
          <w:lang w:val="en-US" w:eastAsia="zh-CN" w:bidi="ar-SA"/>
        </w:rPr>
        <w:t>十一、近三年类似供货业绩</w:t>
      </w:r>
      <w:bookmarkEnd w:id="36"/>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37" w:name="_Toc24760"/>
      <w:r>
        <w:rPr>
          <w:rFonts w:hint="eastAsia" w:ascii="华文楷体" w:hAnsi="华文楷体" w:eastAsia="华文楷体" w:cs="华文楷体"/>
          <w:b w:val="0"/>
          <w:bCs w:val="0"/>
          <w:kern w:val="2"/>
          <w:sz w:val="24"/>
          <w:szCs w:val="24"/>
          <w:u w:val="none"/>
          <w:lang w:val="en-US" w:eastAsia="zh-CN" w:bidi="ar-SA"/>
        </w:rPr>
        <w:t>（提供省内外主要用户名单及至少5个业绩证明，业绩需提供2022年至今签订的合同复印件加盖公章作为证明材料，有三甲医院业绩的首选提供不同的三甲医院业绩）</w:t>
      </w:r>
      <w:bookmarkEnd w:id="37"/>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17"/>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38" w:name="_Toc32022"/>
      <w:bookmarkStart w:id="39" w:name="_Toc2790"/>
      <w:r>
        <w:rPr>
          <w:rFonts w:hint="eastAsia" w:ascii="华文楷体" w:hAnsi="华文楷体" w:eastAsia="华文楷体" w:cs="华文楷体"/>
          <w:b/>
          <w:color w:val="FF0000"/>
          <w:kern w:val="0"/>
          <w:sz w:val="32"/>
          <w:szCs w:val="32"/>
          <w:lang w:val="en-US" w:eastAsia="zh-CN" w:bidi="ar-SA"/>
        </w:rPr>
        <w:t>十二、售后服务方案</w:t>
      </w:r>
      <w:bookmarkEnd w:id="38"/>
      <w:bookmarkEnd w:id="39"/>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0" w:name="_Toc26889"/>
      <w:bookmarkStart w:id="41" w:name="_Toc8041"/>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0"/>
      <w:bookmarkEnd w:id="41"/>
    </w:p>
    <w:p>
      <w:pPr>
        <w:pageBreakBefore w:val="0"/>
        <w:topLinePunct w:val="0"/>
        <w:bidi w:val="0"/>
        <w:snapToGrid/>
        <w:spacing w:line="240" w:lineRule="auto"/>
        <w:jc w:val="center"/>
        <w:rPr>
          <w:rFonts w:hint="eastAsia" w:ascii="华文楷体" w:hAnsi="华文楷体" w:eastAsia="华文楷体" w:cs="华文楷体"/>
          <w:sz w:val="28"/>
          <w:szCs w:val="28"/>
        </w:rPr>
        <w:sectPr>
          <w:pgSz w:w="11906" w:h="16838"/>
          <w:pgMar w:top="1440" w:right="1123" w:bottom="1440" w:left="1123"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14865"/>
      <w:bookmarkStart w:id="43" w:name="_Toc13307"/>
      <w:r>
        <w:rPr>
          <w:rFonts w:hint="eastAsia" w:ascii="华文楷体" w:hAnsi="华文楷体" w:eastAsia="华文楷体" w:cs="华文楷体"/>
          <w:b/>
          <w:color w:val="FF0000"/>
          <w:kern w:val="0"/>
          <w:sz w:val="32"/>
          <w:szCs w:val="32"/>
          <w:lang w:val="en-US" w:eastAsia="zh-CN" w:bidi="ar-SA"/>
        </w:rPr>
        <w:t>十四、报价人认为有必要提供的其他文件</w:t>
      </w:r>
      <w:bookmarkEnd w:id="42"/>
      <w:bookmarkEnd w:id="43"/>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pageBreakBefore w:val="0"/>
        <w:kinsoku/>
        <w:wordWrap/>
        <w:overflowPunct/>
        <w:topLinePunct w:val="0"/>
        <w:autoSpaceDE/>
        <w:autoSpaceDN/>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4" w:name="_Toc7208"/>
      <w:r>
        <w:rPr>
          <w:rFonts w:hint="eastAsia" w:ascii="华文楷体" w:hAnsi="华文楷体" w:eastAsia="华文楷体" w:cs="华文楷体"/>
          <w:b/>
          <w:color w:val="FF0000"/>
          <w:kern w:val="0"/>
          <w:sz w:val="32"/>
          <w:szCs w:val="32"/>
          <w:lang w:val="en-US" w:eastAsia="zh-CN" w:bidi="ar-SA"/>
        </w:rPr>
        <w:t>十五：二次报价承诺书</w:t>
      </w:r>
      <w:bookmarkEnd w:id="44"/>
    </w:p>
    <w:p>
      <w:pPr>
        <w:pageBreakBefore w:val="0"/>
        <w:kinsoku/>
        <w:wordWrap/>
        <w:overflowPunct/>
        <w:topLinePunct w:val="0"/>
        <w:autoSpaceDE/>
        <w:autoSpaceDN/>
        <w:bidi w:val="0"/>
        <w:snapToGrid/>
        <w:spacing w:line="240" w:lineRule="auto"/>
        <w:ind w:firstLine="1962" w:firstLineChars="700"/>
        <w:jc w:val="left"/>
        <w:rPr>
          <w:rFonts w:hint="eastAsia" w:ascii="华文楷体" w:hAnsi="华文楷体" w:eastAsia="华文楷体" w:cs="华文楷体"/>
          <w:b/>
          <w:bCs w:val="0"/>
          <w:color w:val="auto"/>
          <w:kern w:val="0"/>
          <w:sz w:val="28"/>
          <w:szCs w:val="28"/>
          <w:highlight w:val="none"/>
          <w:lang w:val="en-US" w:eastAsia="zh-CN" w:bidi="ar-SA"/>
        </w:rPr>
      </w:pPr>
    </w:p>
    <w:p>
      <w:pPr>
        <w:pageBreakBefore w:val="0"/>
        <w:widowControl w:val="0"/>
        <w:topLinePunct w:val="0"/>
        <w:bidi w:val="0"/>
        <w:snapToGrid/>
        <w:spacing w:line="240" w:lineRule="auto"/>
        <w:outlineLvl w:val="0"/>
        <w:rPr>
          <w:rFonts w:hint="eastAsia" w:ascii="华文楷体" w:hAnsi="华文楷体" w:eastAsia="华文楷体" w:cs="华文楷体"/>
          <w:b/>
          <w:bCs/>
          <w:sz w:val="28"/>
          <w:szCs w:val="28"/>
          <w:u w:val="single"/>
          <w:lang w:eastAsia="zh-CN"/>
        </w:rPr>
      </w:pPr>
      <w:bookmarkStart w:id="45" w:name="_Toc7590"/>
      <w:bookmarkStart w:id="46" w:name="_Toc26533"/>
      <w:bookmarkStart w:id="47" w:name="_Toc23910"/>
      <w:bookmarkStart w:id="48" w:name="_Toc25364"/>
      <w:bookmarkStart w:id="49" w:name="_Toc5152"/>
      <w:r>
        <w:rPr>
          <w:rFonts w:hint="eastAsia" w:ascii="华文楷体" w:hAnsi="华文楷体" w:eastAsia="华文楷体" w:cs="华文楷体"/>
          <w:b/>
          <w:bCs/>
          <w:sz w:val="28"/>
          <w:szCs w:val="28"/>
        </w:rPr>
        <w:t>致：</w:t>
      </w:r>
      <w:bookmarkEnd w:id="45"/>
      <w:bookmarkEnd w:id="46"/>
      <w:r>
        <w:rPr>
          <w:rFonts w:hint="eastAsia" w:ascii="华文楷体" w:hAnsi="华文楷体" w:eastAsia="华文楷体" w:cs="华文楷体"/>
          <w:b/>
          <w:bCs/>
          <w:sz w:val="28"/>
          <w:szCs w:val="28"/>
          <w:u w:val="single"/>
          <w:lang w:eastAsia="zh-CN"/>
        </w:rPr>
        <w:t>安宁市第一人民医院</w:t>
      </w:r>
      <w:bookmarkEnd w:id="47"/>
      <w:bookmarkEnd w:id="48"/>
      <w:bookmarkEnd w:id="49"/>
    </w:p>
    <w:p>
      <w:pPr>
        <w:pStyle w:val="2"/>
        <w:rPr>
          <w:rFonts w:hint="eastAsia" w:ascii="华文楷体" w:hAnsi="华文楷体" w:eastAsia="华文楷体" w:cs="华文楷体"/>
          <w:sz w:val="28"/>
          <w:szCs w:val="28"/>
        </w:rPr>
      </w:pPr>
      <w:r>
        <w:rPr>
          <w:rFonts w:hint="eastAsia" w:ascii="华文楷体" w:hAnsi="华文楷体" w:eastAsia="华文楷体" w:cs="华文楷体"/>
          <w:sz w:val="28"/>
          <w:szCs w:val="28"/>
        </w:rPr>
        <w:t>根据</w:t>
      </w:r>
      <w:r>
        <w:rPr>
          <w:rFonts w:hint="eastAsia" w:ascii="华文楷体" w:hAnsi="华文楷体" w:eastAsia="华文楷体" w:cs="华文楷体"/>
          <w:sz w:val="28"/>
          <w:szCs w:val="28"/>
          <w:lang w:eastAsia="zh-CN"/>
        </w:rPr>
        <w:t>贵</w:t>
      </w:r>
      <w:r>
        <w:rPr>
          <w:rFonts w:hint="eastAsia" w:ascii="华文楷体" w:hAnsi="华文楷体" w:eastAsia="华文楷体" w:cs="华文楷体"/>
          <w:sz w:val="28"/>
          <w:szCs w:val="28"/>
        </w:rPr>
        <w:t>方</w:t>
      </w:r>
      <w:r>
        <w:rPr>
          <w:rFonts w:hint="eastAsia" w:ascii="华文楷体" w:hAnsi="华文楷体" w:eastAsia="华文楷体" w:cs="华文楷体"/>
          <w:b w:val="0"/>
          <w:bCs w:val="0"/>
          <w:sz w:val="28"/>
          <w:szCs w:val="28"/>
          <w:u w:val="single"/>
          <w:lang w:val="en-US" w:eastAsia="zh-CN"/>
        </w:rPr>
        <w:t>安宁市第一人民医院口腔科电子签字板购置项目</w:t>
      </w:r>
      <w:r>
        <w:rPr>
          <w:rFonts w:hint="eastAsia" w:ascii="华文楷体" w:hAnsi="华文楷体" w:eastAsia="华文楷体" w:cs="华文楷体"/>
          <w:color w:val="auto"/>
          <w:sz w:val="28"/>
          <w:szCs w:val="28"/>
          <w:highlight w:val="none"/>
          <w:u w:val="single"/>
          <w:lang w:eastAsia="zh-CN"/>
        </w:rPr>
        <w:t>(采购编号</w:t>
      </w:r>
      <w:r>
        <w:rPr>
          <w:rFonts w:hint="eastAsia" w:ascii="华文楷体" w:hAnsi="华文楷体" w:eastAsia="华文楷体" w:cs="华文楷体"/>
          <w:color w:val="auto"/>
          <w:sz w:val="28"/>
          <w:szCs w:val="28"/>
          <w:highlight w:val="none"/>
          <w:u w:val="single"/>
          <w:lang w:val="zh-CN" w:eastAsia="zh-CN"/>
        </w:rPr>
        <w:t>：</w:t>
      </w:r>
      <w:r>
        <w:rPr>
          <w:rFonts w:hint="eastAsia" w:ascii="华文楷体" w:hAnsi="华文楷体" w:eastAsia="华文楷体" w:cs="华文楷体"/>
          <w:color w:val="auto"/>
          <w:sz w:val="28"/>
          <w:szCs w:val="28"/>
          <w:highlight w:val="none"/>
          <w:u w:val="single"/>
          <w:lang w:val="en-US" w:eastAsia="zh-CN"/>
        </w:rPr>
        <w:t>ANYGT-YNTP-2024N10)</w:t>
      </w:r>
      <w:r>
        <w:rPr>
          <w:rFonts w:hint="eastAsia" w:ascii="华文楷体" w:hAnsi="华文楷体" w:eastAsia="华文楷体" w:cs="华文楷体"/>
          <w:sz w:val="28"/>
          <w:szCs w:val="28"/>
          <w:lang w:eastAsia="zh-CN"/>
        </w:rPr>
        <w:t>服务需求</w:t>
      </w:r>
      <w:r>
        <w:rPr>
          <w:rFonts w:hint="eastAsia" w:ascii="华文楷体" w:hAnsi="华文楷体" w:eastAsia="华文楷体" w:cs="华文楷体"/>
          <w:sz w:val="28"/>
          <w:szCs w:val="28"/>
        </w:rPr>
        <w:t>，我方愿按小写：</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元，大写：</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作为</w:t>
      </w:r>
      <w:r>
        <w:rPr>
          <w:rFonts w:hint="eastAsia" w:ascii="华文楷体" w:hAnsi="华文楷体" w:eastAsia="华文楷体" w:cs="华文楷体"/>
          <w:sz w:val="28"/>
          <w:szCs w:val="28"/>
          <w:lang w:eastAsia="zh-CN"/>
        </w:rPr>
        <w:t>该项目</w:t>
      </w:r>
      <w:bookmarkStart w:id="50" w:name="_GoBack"/>
      <w:bookmarkEnd w:id="50"/>
      <w:r>
        <w:rPr>
          <w:rFonts w:hint="eastAsia" w:ascii="华文楷体" w:hAnsi="华文楷体" w:eastAsia="华文楷体" w:cs="华文楷体"/>
          <w:sz w:val="28"/>
          <w:szCs w:val="28"/>
        </w:rPr>
        <w:t>最终</w:t>
      </w:r>
      <w:r>
        <w:rPr>
          <w:rFonts w:hint="eastAsia" w:ascii="华文楷体" w:hAnsi="华文楷体" w:eastAsia="华文楷体" w:cs="华文楷体"/>
          <w:sz w:val="28"/>
          <w:szCs w:val="28"/>
          <w:lang w:eastAsia="zh-CN"/>
        </w:rPr>
        <w:t>谈判</w:t>
      </w:r>
      <w:r>
        <w:rPr>
          <w:rFonts w:hint="eastAsia" w:ascii="华文楷体" w:hAnsi="华文楷体" w:eastAsia="华文楷体" w:cs="华文楷体"/>
          <w:sz w:val="28"/>
          <w:szCs w:val="28"/>
        </w:rPr>
        <w:t>报价按上述标准的要求承担</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文件所规定的全部责任和义务,并承担相应的服务工作。</w:t>
      </w:r>
    </w:p>
    <w:p>
      <w:pPr>
        <w:pageBreakBefore w:val="0"/>
        <w:widowControl w:val="0"/>
        <w:topLinePunct w:val="0"/>
        <w:bidi w:val="0"/>
        <w:snapToGrid/>
        <w:spacing w:line="240" w:lineRule="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8"/>
          <w:szCs w:val="28"/>
        </w:rPr>
        <w:t>其他补充说明（或</w:t>
      </w:r>
      <w:r>
        <w:rPr>
          <w:rFonts w:hint="eastAsia" w:ascii="华文楷体" w:hAnsi="华文楷体" w:eastAsia="华文楷体" w:cs="华文楷体"/>
          <w:spacing w:val="-6"/>
          <w:sz w:val="28"/>
          <w:szCs w:val="28"/>
        </w:rPr>
        <w:t>其他优惠条件）</w:t>
      </w:r>
      <w:r>
        <w:rPr>
          <w:rFonts w:hint="eastAsia" w:ascii="华文楷体" w:hAnsi="华文楷体" w:eastAsia="华文楷体" w:cs="华文楷体"/>
          <w:sz w:val="28"/>
          <w:szCs w:val="28"/>
        </w:rPr>
        <w:t>（若有）：</w:t>
      </w: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8"/>
          <w:szCs w:val="28"/>
        </w:rPr>
      </w:pPr>
      <w:r>
        <w:rPr>
          <w:rFonts w:hint="eastAsia" w:ascii="华文楷体" w:hAnsi="华文楷体" w:eastAsia="华文楷体" w:cs="华文楷体"/>
          <w:sz w:val="28"/>
          <w:szCs w:val="28"/>
        </w:rPr>
        <w:t>供应商：</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p>
    <w:p>
      <w:pPr>
        <w:pageBreakBefore w:val="0"/>
        <w:widowControl w:val="0"/>
        <w:topLinePunct w:val="0"/>
        <w:bidi w:val="0"/>
        <w:snapToGrid/>
        <w:spacing w:line="240" w:lineRule="auto"/>
        <w:ind w:left="360"/>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(签字或盖章)</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8"/>
          <w:szCs w:val="28"/>
        </w:rPr>
        <w:t>日期：</w:t>
      </w:r>
      <w:r>
        <w:rPr>
          <w:rFonts w:hint="eastAsia" w:ascii="华文楷体" w:hAnsi="华文楷体" w:eastAsia="华文楷体" w:cs="华文楷体"/>
          <w:sz w:val="28"/>
          <w:szCs w:val="28"/>
          <w:u w:val="single"/>
        </w:rPr>
        <w:t xml:space="preserve">     年   月   日</w:t>
      </w:r>
    </w:p>
    <w:p>
      <w:pPr>
        <w:pStyle w:val="2"/>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color w:val="FF0000"/>
          <w:sz w:val="28"/>
          <w:szCs w:val="28"/>
        </w:rPr>
        <w:t>注意：此表</w:t>
      </w:r>
      <w:r>
        <w:rPr>
          <w:rFonts w:hint="eastAsia" w:ascii="华文楷体" w:hAnsi="华文楷体" w:eastAsia="华文楷体" w:cs="华文楷体"/>
          <w:b w:val="0"/>
          <w:bCs/>
          <w:color w:val="FF0000"/>
          <w:sz w:val="28"/>
          <w:szCs w:val="28"/>
          <w:lang w:eastAsia="zh-CN"/>
        </w:rPr>
        <w:t>不需装订在响应文件里，</w:t>
      </w:r>
      <w:r>
        <w:rPr>
          <w:rFonts w:hint="eastAsia" w:ascii="华文楷体" w:hAnsi="华文楷体" w:eastAsia="华文楷体" w:cs="华文楷体"/>
          <w:b w:val="0"/>
          <w:bCs/>
          <w:color w:val="FF0000"/>
          <w:sz w:val="28"/>
          <w:szCs w:val="28"/>
        </w:rPr>
        <w:t>单独打印加盖公章</w:t>
      </w:r>
      <w:r>
        <w:rPr>
          <w:rFonts w:hint="eastAsia" w:ascii="华文楷体" w:hAnsi="华文楷体" w:eastAsia="华文楷体" w:cs="华文楷体"/>
          <w:b w:val="0"/>
          <w:bCs/>
          <w:color w:val="FF0000"/>
          <w:sz w:val="28"/>
          <w:szCs w:val="28"/>
          <w:lang w:eastAsia="zh-CN"/>
        </w:rPr>
        <w:t>后带到谈判现场填写！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F52620"/>
    <w:rsid w:val="02962EDE"/>
    <w:rsid w:val="03503D6C"/>
    <w:rsid w:val="04322EB9"/>
    <w:rsid w:val="04347B65"/>
    <w:rsid w:val="061D614D"/>
    <w:rsid w:val="0AD83203"/>
    <w:rsid w:val="0AF15004"/>
    <w:rsid w:val="0BF75073"/>
    <w:rsid w:val="0D1A7E23"/>
    <w:rsid w:val="0E6F197A"/>
    <w:rsid w:val="0F1E4AAF"/>
    <w:rsid w:val="1004704F"/>
    <w:rsid w:val="10762BDF"/>
    <w:rsid w:val="122009AF"/>
    <w:rsid w:val="12704669"/>
    <w:rsid w:val="1290609D"/>
    <w:rsid w:val="12B44329"/>
    <w:rsid w:val="144F2FB5"/>
    <w:rsid w:val="1513659E"/>
    <w:rsid w:val="155E1FBF"/>
    <w:rsid w:val="17391B01"/>
    <w:rsid w:val="188B28E3"/>
    <w:rsid w:val="1A5861A9"/>
    <w:rsid w:val="1B932335"/>
    <w:rsid w:val="1BDD3C44"/>
    <w:rsid w:val="1C292AE4"/>
    <w:rsid w:val="21750BB9"/>
    <w:rsid w:val="22210E0A"/>
    <w:rsid w:val="244E37D6"/>
    <w:rsid w:val="25794F64"/>
    <w:rsid w:val="26C708A4"/>
    <w:rsid w:val="26E2013A"/>
    <w:rsid w:val="278C672D"/>
    <w:rsid w:val="280A2CD0"/>
    <w:rsid w:val="281B1F07"/>
    <w:rsid w:val="281D224A"/>
    <w:rsid w:val="29374396"/>
    <w:rsid w:val="2AA23D90"/>
    <w:rsid w:val="2AEB6BB7"/>
    <w:rsid w:val="2B63629F"/>
    <w:rsid w:val="2BC65440"/>
    <w:rsid w:val="2CB471D5"/>
    <w:rsid w:val="2EFC7E35"/>
    <w:rsid w:val="2F6E0835"/>
    <w:rsid w:val="321E478D"/>
    <w:rsid w:val="32425718"/>
    <w:rsid w:val="329810D4"/>
    <w:rsid w:val="33C90985"/>
    <w:rsid w:val="345873FE"/>
    <w:rsid w:val="35601B5C"/>
    <w:rsid w:val="35C247F2"/>
    <w:rsid w:val="37565737"/>
    <w:rsid w:val="38410DFC"/>
    <w:rsid w:val="38766AAA"/>
    <w:rsid w:val="38F00C52"/>
    <w:rsid w:val="394E5ABB"/>
    <w:rsid w:val="3A3A3D05"/>
    <w:rsid w:val="3B30289A"/>
    <w:rsid w:val="3C2F0E1D"/>
    <w:rsid w:val="3D114B03"/>
    <w:rsid w:val="3DF5379A"/>
    <w:rsid w:val="3E896745"/>
    <w:rsid w:val="3F4F5483"/>
    <w:rsid w:val="40296E63"/>
    <w:rsid w:val="402A0309"/>
    <w:rsid w:val="41106504"/>
    <w:rsid w:val="422034E7"/>
    <w:rsid w:val="426F4017"/>
    <w:rsid w:val="438D13C5"/>
    <w:rsid w:val="44241CD7"/>
    <w:rsid w:val="446F6C9C"/>
    <w:rsid w:val="44B66409"/>
    <w:rsid w:val="45680BAE"/>
    <w:rsid w:val="457277D5"/>
    <w:rsid w:val="47F47107"/>
    <w:rsid w:val="49203136"/>
    <w:rsid w:val="49FB2F07"/>
    <w:rsid w:val="4A5A3051"/>
    <w:rsid w:val="4C3D15ED"/>
    <w:rsid w:val="4CC41C4C"/>
    <w:rsid w:val="4DF84F0A"/>
    <w:rsid w:val="4DFA0CB0"/>
    <w:rsid w:val="4DFE254E"/>
    <w:rsid w:val="4E2E66ED"/>
    <w:rsid w:val="4EF14EB0"/>
    <w:rsid w:val="4EF63225"/>
    <w:rsid w:val="4F166351"/>
    <w:rsid w:val="4FFF25C4"/>
    <w:rsid w:val="51807280"/>
    <w:rsid w:val="524C082A"/>
    <w:rsid w:val="52B814BD"/>
    <w:rsid w:val="534053B7"/>
    <w:rsid w:val="53962548"/>
    <w:rsid w:val="53AD61F7"/>
    <w:rsid w:val="55F4336C"/>
    <w:rsid w:val="560E24E2"/>
    <w:rsid w:val="58FE3FD3"/>
    <w:rsid w:val="599F73C0"/>
    <w:rsid w:val="59A94439"/>
    <w:rsid w:val="5A643739"/>
    <w:rsid w:val="5A8738CB"/>
    <w:rsid w:val="5AEE04A2"/>
    <w:rsid w:val="5AF2343A"/>
    <w:rsid w:val="5BCC36DC"/>
    <w:rsid w:val="5C615717"/>
    <w:rsid w:val="5D47454B"/>
    <w:rsid w:val="5E4D2736"/>
    <w:rsid w:val="5F4E3341"/>
    <w:rsid w:val="607C7F1A"/>
    <w:rsid w:val="60F905B4"/>
    <w:rsid w:val="61503641"/>
    <w:rsid w:val="62D97D14"/>
    <w:rsid w:val="62DC4D1B"/>
    <w:rsid w:val="63C35930"/>
    <w:rsid w:val="63E13A47"/>
    <w:rsid w:val="6412038E"/>
    <w:rsid w:val="647E2B41"/>
    <w:rsid w:val="64D462AF"/>
    <w:rsid w:val="65216151"/>
    <w:rsid w:val="65844F8D"/>
    <w:rsid w:val="6589514F"/>
    <w:rsid w:val="67E763C9"/>
    <w:rsid w:val="6853570F"/>
    <w:rsid w:val="68F34846"/>
    <w:rsid w:val="691F21D5"/>
    <w:rsid w:val="69AB1384"/>
    <w:rsid w:val="69AE723D"/>
    <w:rsid w:val="6A0B073A"/>
    <w:rsid w:val="6A333703"/>
    <w:rsid w:val="6B480E55"/>
    <w:rsid w:val="6B783ACA"/>
    <w:rsid w:val="6BE321F3"/>
    <w:rsid w:val="6D0A6409"/>
    <w:rsid w:val="6D413DAD"/>
    <w:rsid w:val="6D867D65"/>
    <w:rsid w:val="6E5770AB"/>
    <w:rsid w:val="6F6F593A"/>
    <w:rsid w:val="7064403B"/>
    <w:rsid w:val="71615B93"/>
    <w:rsid w:val="727E1BD2"/>
    <w:rsid w:val="739A6307"/>
    <w:rsid w:val="73F731C7"/>
    <w:rsid w:val="73FF59A6"/>
    <w:rsid w:val="74203FD3"/>
    <w:rsid w:val="745B1903"/>
    <w:rsid w:val="761A0506"/>
    <w:rsid w:val="786814A1"/>
    <w:rsid w:val="7899684C"/>
    <w:rsid w:val="7B870E80"/>
    <w:rsid w:val="7B955A8D"/>
    <w:rsid w:val="7BB353EB"/>
    <w:rsid w:val="7CCD6BFD"/>
    <w:rsid w:val="7D4D49B8"/>
    <w:rsid w:val="7EE64A8C"/>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autoRedefine/>
    <w:qFormat/>
    <w:uiPriority w:val="0"/>
  </w:style>
  <w:style w:type="paragraph" w:customStyle="1" w:styleId="20">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autoRedefine/>
    <w:qFormat/>
    <w:uiPriority w:val="0"/>
    <w:pPr>
      <w:widowControl/>
      <w:spacing w:before="280" w:after="280"/>
    </w:pPr>
    <w:rPr>
      <w:rFonts w:ascii="宋体" w:eastAsia="宋体"/>
      <w:sz w:val="18"/>
    </w:rPr>
  </w:style>
  <w:style w:type="paragraph" w:customStyle="1" w:styleId="24">
    <w:name w:val="2"/>
    <w:next w:val="1"/>
    <w:autoRedefine/>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2024-01-22T08:59:54Z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FD4CC743FB6F4915B7160933D35F830B</vt:lpwstr>
  </property>
</Properties>
</file>