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48"/>
          <w:szCs w:val="48"/>
          <w:lang w:val="en-US" w:eastAsia="zh-CN"/>
          <w14:textFill>
            <w14:solidFill>
              <w14:schemeClr w14:val="tx1"/>
            </w14:solidFill>
          </w14:textFill>
        </w:rPr>
        <w:t>安宁市第一人民医院检验报告智慧服务系统软件运维服务采购项目（2023-2024年度）</w:t>
      </w:r>
    </w:p>
    <w:p>
      <w:pPr>
        <w:spacing w:line="360" w:lineRule="auto"/>
        <w:jc w:val="center"/>
        <w:rPr>
          <w:rFonts w:hint="default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项目编号：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ANYGT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YNTP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2023N52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360" w:lineRule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line="360" w:lineRule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84"/>
          <w:szCs w:val="84"/>
          <w:lang w:eastAsia="zh-CN"/>
          <w14:textFill>
            <w14:solidFill>
              <w14:schemeClr w14:val="tx1"/>
            </w14:solidFill>
          </w14:textFill>
        </w:rPr>
        <w:t>院内谈判响应</w:t>
      </w:r>
      <w:r>
        <w:rPr>
          <w:rFonts w:hint="eastAsia" w:ascii="仿宋" w:hAnsi="仿宋" w:eastAsia="仿宋" w:cs="仿宋"/>
          <w:b/>
          <w:bCs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文件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 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单位：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地    址：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联 系 人：</w:t>
      </w:r>
    </w:p>
    <w:p>
      <w:pPr>
        <w:autoSpaceDE w:val="0"/>
        <w:autoSpaceDN w:val="0"/>
        <w:adjustRightInd w:val="0"/>
        <w:spacing w:before="100" w:after="100" w:line="600" w:lineRule="exact"/>
        <w:jc w:val="left"/>
        <w:rPr>
          <w:rFonts w:hint="eastAsia" w:ascii="宋体" w:hAnsi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kern w:val="0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联系电话：</w:t>
      </w:r>
    </w:p>
    <w:p>
      <w:pPr>
        <w:pStyle w:val="1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5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184"/>
      <w:bookmarkEnd w:id="0"/>
      <w:bookmarkStart w:id="1" w:name="_Toc14917"/>
      <w:bookmarkEnd w:id="1"/>
    </w:p>
    <w:p>
      <w:pPr>
        <w:spacing w:line="360" w:lineRule="auto"/>
        <w:ind w:firstLine="1405" w:firstLineChars="500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法定代表人(负责人)或其委托代理人：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(签字)</w:t>
      </w:r>
    </w:p>
    <w:p>
      <w:pPr>
        <w:spacing w:line="360" w:lineRule="auto"/>
        <w:ind w:firstLine="3373" w:firstLineChars="1200"/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>
      <w:pPr>
        <w:spacing w:line="360" w:lineRule="auto"/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br w:type="page"/>
      </w:r>
    </w:p>
    <w:p>
      <w:pPr>
        <w:spacing w:line="360" w:lineRule="auto"/>
        <w:jc w:val="center"/>
        <w:rPr>
          <w:rStyle w:val="37"/>
          <w:rFonts w:hint="eastAsia" w:ascii="仿宋" w:hAnsi="仿宋" w:eastAsia="仿宋" w:cs="仿宋"/>
          <w:color w:val="000000" w:themeColor="text1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Style w:val="37"/>
          <w:rFonts w:hint="eastAsia" w:ascii="仿宋" w:hAnsi="仿宋" w:eastAsia="仿宋" w:cs="仿宋"/>
          <w:color w:val="000000" w:themeColor="text1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谈判响应文件目录</w:t>
      </w:r>
    </w:p>
    <w:p>
      <w:pPr>
        <w:pStyle w:val="5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开标一览表</w:t>
      </w:r>
    </w:p>
    <w:p>
      <w:pPr>
        <w:pStyle w:val="5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谈判响应函</w:t>
      </w:r>
    </w:p>
    <w:p>
      <w:pPr>
        <w:pStyle w:val="5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供应商基本情况表(营业执照等资质证书附后)</w:t>
      </w:r>
    </w:p>
    <w:p>
      <w:pPr>
        <w:pStyle w:val="4"/>
        <w:keepNext w:val="0"/>
        <w:keepLines w:val="0"/>
        <w:pageBreakBefore w:val="0"/>
        <w:widowControl w:val="0"/>
        <w:kinsoku/>
        <w:overflowPunct/>
        <w:autoSpaceDE w:val="0"/>
        <w:bidi w:val="0"/>
        <w:spacing w:before="0" w:after="0"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4.法定代表人身份证明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5.授权委托书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6.满足《中华人民共和国政府采购法》第二十二条规定资格要求承诺函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7.采购需求偏离表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8、拟派本项目人员情况表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9.服务实施方案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10.服务承诺、质量承诺及处罚措施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11.类似项目业绩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12.采购文件规定的或供应商认为需要提供的其他材料其他资料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13.二次报价承诺书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left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</w:pPr>
      <w:bookmarkStart w:id="2" w:name="OLE_LINK12"/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</w:pPr>
    </w:p>
    <w:p>
      <w:pPr>
        <w:rPr>
          <w:rFonts w:hint="eastAsia"/>
          <w:lang w:eastAsia="zh-CN"/>
        </w:rPr>
      </w:pPr>
    </w:p>
    <w:bookmarkEnd w:id="2"/>
    <w:p>
      <w:pPr>
        <w:pStyle w:val="26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  <w:t>1</w:t>
      </w: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.开标一览表</w:t>
      </w:r>
    </w:p>
    <w:p>
      <w:pPr>
        <w:autoSpaceDE w:val="0"/>
        <w:autoSpaceDN w:val="0"/>
        <w:adjustRightInd w:val="0"/>
        <w:spacing w:line="360" w:lineRule="auto"/>
        <w:ind w:firstLine="170" w:firstLineChars="71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>安宁市第一人民医院检验报告智慧服务系统软件运维服务采购项目（2023-2024年度）</w:t>
      </w:r>
    </w:p>
    <w:p>
      <w:pPr>
        <w:autoSpaceDE w:val="0"/>
        <w:autoSpaceDN w:val="0"/>
        <w:adjustRightInd w:val="0"/>
        <w:spacing w:line="360" w:lineRule="auto"/>
        <w:ind w:firstLine="170" w:firstLineChars="71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项目编号：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ANYGT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YNTP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2023N52</w:t>
      </w:r>
    </w:p>
    <w:tbl>
      <w:tblPr>
        <w:tblStyle w:val="27"/>
        <w:tblW w:w="9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2131"/>
        <w:gridCol w:w="6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</w:rPr>
              <w:t>项目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color w:val="auto"/>
                <w:kern w:val="0"/>
                <w:sz w:val="24"/>
                <w:szCs w:val="24"/>
                <w:highlight w:val="none"/>
              </w:rPr>
              <w:t>填报内容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eastAsia="zh-CN"/>
              </w:rPr>
              <w:t>供应商名称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投标报价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小写：¥  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元，大写：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质量承诺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合同履行期限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项目负责人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  <w:tc>
          <w:tcPr>
            <w:tcW w:w="6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2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bidi w:val="0"/>
        <w:spacing w:line="420" w:lineRule="exact"/>
        <w:ind w:right="-309" w:rightChars="-147" w:firstLine="240" w:firstLineChars="1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none"/>
        </w:rPr>
        <w:t>注：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</w:rPr>
        <w:t>此表请放在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响应文件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</w:rPr>
        <w:t>封面后第一页，以方便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记录员进行记录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20" w:lineRule="exact"/>
        <w:ind w:right="-309" w:rightChars="-147" w:firstLine="720" w:firstLineChars="3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（2）首次报价不予公开唱价</w:t>
      </w:r>
      <w:r>
        <w:rPr>
          <w:rFonts w:hint="eastAsia" w:ascii="宋体" w:hAnsi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firstLine="720" w:firstLineChars="3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>（3）谈判报价小数点保留两位小数。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或其委托代理人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p>
      <w:pPr>
        <w:pStyle w:val="14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pStyle w:val="15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Style w:val="37"/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pacing w:val="40"/>
          <w:sz w:val="44"/>
          <w:szCs w:val="44"/>
          <w14:textFill>
            <w14:solidFill>
              <w14:schemeClr w14:val="tx1"/>
            </w14:solidFill>
          </w14:textFill>
        </w:rPr>
        <w:br w:type="page"/>
      </w:r>
      <w:bookmarkStart w:id="3" w:name="_Toc516077012"/>
      <w:bookmarkStart w:id="4" w:name="_Toc2690"/>
      <w:bookmarkStart w:id="5" w:name="_Toc31231"/>
      <w:bookmarkStart w:id="6" w:name="_Toc15036"/>
      <w:bookmarkStart w:id="7" w:name="_Toc20892"/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bookmarkStart w:id="8" w:name="_Toc8505107"/>
      <w:bookmarkStart w:id="9" w:name="_Toc533950525"/>
      <w:bookmarkStart w:id="10" w:name="_Toc516077013"/>
      <w:bookmarkStart w:id="11" w:name="Book25"/>
      <w:bookmarkStart w:id="12" w:name="OLE_LINK16"/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2.谈判响应函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致：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安宁市第一人民医院</w:t>
      </w:r>
    </w:p>
    <w:p>
      <w:pPr>
        <w:autoSpaceDE w:val="0"/>
        <w:autoSpaceDN w:val="0"/>
        <w:adjustRightInd w:val="0"/>
        <w:spacing w:line="360" w:lineRule="auto"/>
        <w:ind w:firstLine="410" w:firstLineChars="171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根据贵方为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安宁市第一人民医院检验报告智慧服务系统软件运维服务采购项目（2023-2024年度）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（项目编号：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ANYGT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YNTP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-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2023N52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）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院内谈判采购项目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，正式授权下述签字人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（姓名和职务）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全权代表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（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全称）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参加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院内谈判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据此函，签字人兹宣布同意如下：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1. 按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采购文件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本次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总报价为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  <w:highlight w:val="none"/>
          <w:u w:val="single"/>
          <w:lang w:val="en-US" w:eastAsia="zh-CN"/>
        </w:rPr>
        <w:t xml:space="preserve">小写：¥   元，大写：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2. 我方同意在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须知规定的开标日期起遵循本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响应文件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，并在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须知规定的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投标有效期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满之前均具有约束力。如果我方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响应文件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被接受，则至合同履行完毕为止，本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函保持有效。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3. 我方承诺已经具备《中华人民共和国政府采购法》中规定的参加政府采购活动的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应当具备的条件。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4. 我方承诺严格遵守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采购文件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中的各项要求及合同条款，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合同履行期限：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，并承担合同规定的责任义务。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5. 我方已详细审核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医院采购需求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，我方对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采购公告、谈判邀请函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各项条款和评审办法无异议，知道必须放弃提出含糊不清或误解问题的权利。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同意应贵方要求提供与本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有关的任何数据和资料，并保证数据和资料的完整性和真实性，若有违反，我方愿意承担一切后果。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我方完全理解贵方不一定要接受最低报价的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为中标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的行为。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. 若贵方需要，我方愿意提供我方作出的一切承诺的证明材料。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与本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有关的正式通讯地址为：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地    址：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          邮政编码：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电    话：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传    真：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开户名称：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开户银行：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帐    号：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      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(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</w:rPr>
        <w:t>或其委托代理人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none"/>
          <w:lang w:eastAsia="zh-CN"/>
        </w:rPr>
        <w:t>日期：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 xml:space="preserve">     年   月   日</w:t>
      </w:r>
      <w:bookmarkEnd w:id="8"/>
      <w:bookmarkEnd w:id="9"/>
      <w:bookmarkEnd w:id="10"/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、供应商基本情况表</w:t>
      </w:r>
    </w:p>
    <w:bookmarkEnd w:id="11"/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0"/>
        <w:gridCol w:w="1239"/>
        <w:gridCol w:w="1239"/>
        <w:gridCol w:w="1168"/>
        <w:gridCol w:w="218"/>
        <w:gridCol w:w="1091"/>
        <w:gridCol w:w="1239"/>
        <w:gridCol w:w="1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供应商名称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注册地址</w:t>
            </w:r>
          </w:p>
        </w:tc>
        <w:tc>
          <w:tcPr>
            <w:tcW w:w="3646" w:type="dxa"/>
            <w:gridSpan w:val="3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邮政编码</w:t>
            </w:r>
          </w:p>
        </w:tc>
        <w:tc>
          <w:tcPr>
            <w:tcW w:w="2481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vMerge w:val="restart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联系方式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联系人</w:t>
            </w:r>
          </w:p>
        </w:tc>
        <w:tc>
          <w:tcPr>
            <w:tcW w:w="2407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电    话</w:t>
            </w:r>
          </w:p>
        </w:tc>
        <w:tc>
          <w:tcPr>
            <w:tcW w:w="2481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vMerge w:val="continue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传  真</w:t>
            </w:r>
          </w:p>
        </w:tc>
        <w:tc>
          <w:tcPr>
            <w:tcW w:w="2407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网    址</w:t>
            </w:r>
          </w:p>
        </w:tc>
        <w:tc>
          <w:tcPr>
            <w:tcW w:w="2481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组织结构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法定代表人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技术职称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电话</w:t>
            </w:r>
          </w:p>
        </w:tc>
        <w:tc>
          <w:tcPr>
            <w:tcW w:w="1242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成立时间</w:t>
            </w:r>
          </w:p>
        </w:tc>
        <w:tc>
          <w:tcPr>
            <w:tcW w:w="2478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4958" w:type="dxa"/>
            <w:gridSpan w:val="5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员工总人数：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营业执照号</w:t>
            </w:r>
          </w:p>
        </w:tc>
        <w:tc>
          <w:tcPr>
            <w:tcW w:w="2478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86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注册资金</w:t>
            </w:r>
          </w:p>
        </w:tc>
        <w:tc>
          <w:tcPr>
            <w:tcW w:w="3572" w:type="dxa"/>
            <w:gridSpan w:val="3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开户银行</w:t>
            </w:r>
          </w:p>
        </w:tc>
        <w:tc>
          <w:tcPr>
            <w:tcW w:w="2478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  <w:tc>
          <w:tcPr>
            <w:tcW w:w="1386" w:type="dxa"/>
            <w:gridSpan w:val="2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账号</w:t>
            </w:r>
          </w:p>
        </w:tc>
        <w:tc>
          <w:tcPr>
            <w:tcW w:w="3572" w:type="dxa"/>
            <w:gridSpan w:val="3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经营范围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50" w:type="dxa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  <w:t>备注</w:t>
            </w:r>
          </w:p>
        </w:tc>
        <w:tc>
          <w:tcPr>
            <w:tcW w:w="7436" w:type="dxa"/>
            <w:gridSpan w:val="7"/>
            <w:noWrap w:val="0"/>
            <w:vAlign w:val="center"/>
          </w:tcPr>
          <w:p>
            <w:pPr>
              <w:pStyle w:val="5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360" w:lineRule="auto"/>
              <w:contextualSpacing/>
              <w:rPr>
                <w:rFonts w:hint="eastAsia" w:ascii="宋体" w:hAnsi="宋体" w:eastAsia="宋体" w:cs="宋体"/>
                <w:snapToGrid w:val="0"/>
                <w:kern w:val="0"/>
                <w:sz w:val="24"/>
                <w:szCs w:val="24"/>
                <w:lang w:val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zh-CN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eastAsia="zh-CN"/>
        </w:rPr>
        <w:t>注：附营业执照、资质证书等相关证件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zh-CN" w:eastAsia="zh-CN"/>
        </w:rPr>
        <w:t>扫描件！！！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或其委托代理人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bookmarkEnd w:id="3"/>
    <w:bookmarkEnd w:id="4"/>
    <w:bookmarkEnd w:id="5"/>
    <w:bookmarkEnd w:id="6"/>
    <w:bookmarkEnd w:id="7"/>
    <w:bookmarkEnd w:id="12"/>
    <w:p>
      <w:pPr>
        <w:spacing w:line="360" w:lineRule="auto"/>
        <w:rPr>
          <w:rFonts w:hint="default" w:ascii="仿宋" w:hAnsi="仿宋" w:eastAsia="仿宋" w:cs="仿宋"/>
          <w:color w:val="FF0000"/>
          <w:sz w:val="28"/>
          <w:szCs w:val="28"/>
          <w:lang w:val="en-US" w:eastAsia="zh-CN"/>
        </w:rPr>
      </w:pPr>
    </w:p>
    <w:p>
      <w:pPr>
        <w:pStyle w:val="4"/>
        <w:spacing w:line="360" w:lineRule="auto"/>
        <w:jc w:val="center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13" w:name="_Toc17862"/>
      <w:bookmarkStart w:id="14" w:name="_Toc28054"/>
      <w:bookmarkStart w:id="15" w:name="_Toc27872"/>
      <w:bookmarkStart w:id="16" w:name="_Toc31128"/>
      <w:bookmarkStart w:id="17" w:name="_Toc509874294"/>
      <w:bookmarkStart w:id="18" w:name="_Toc25907"/>
      <w:bookmarkStart w:id="19" w:name="OLE_LINK18"/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4"/>
        <w:spacing w:line="360" w:lineRule="auto"/>
        <w:jc w:val="center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exact"/>
        <w:jc w:val="center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560" w:firstLineChars="200"/>
        <w:contextualSpacing/>
        <w:jc w:val="center"/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</w:pPr>
    </w:p>
    <w:bookmarkEnd w:id="13"/>
    <w:bookmarkEnd w:id="14"/>
    <w:bookmarkEnd w:id="15"/>
    <w:bookmarkEnd w:id="16"/>
    <w:bookmarkEnd w:id="17"/>
    <w:bookmarkEnd w:id="18"/>
    <w:bookmarkEnd w:id="19"/>
    <w:p>
      <w:pPr>
        <w:pStyle w:val="4"/>
        <w:keepNext w:val="0"/>
        <w:keepLines w:val="0"/>
        <w:pageBreakBefore w:val="0"/>
        <w:widowControl w:val="0"/>
        <w:kinsoku/>
        <w:overflowPunct/>
        <w:autoSpaceDE w:val="0"/>
        <w:bidi w:val="0"/>
        <w:spacing w:before="0" w:after="0" w:line="360" w:lineRule="auto"/>
        <w:ind w:firstLine="560" w:firstLineChars="2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20" w:name="_Toc502068393"/>
      <w:bookmarkStart w:id="21" w:name="_Toc516077015"/>
      <w:bookmarkStart w:id="22" w:name="_Toc533950527"/>
      <w:bookmarkStart w:id="23" w:name="_Toc8505109"/>
      <w:bookmarkStart w:id="24" w:name="_Toc7457"/>
      <w:bookmarkStart w:id="25" w:name="_Toc6181"/>
      <w:bookmarkStart w:id="26" w:name="_Toc7962"/>
      <w:bookmarkStart w:id="27" w:name="_Toc18536"/>
      <w:bookmarkStart w:id="28" w:name="_Toc509874295"/>
      <w:bookmarkStart w:id="29" w:name="_Toc4722"/>
      <w:bookmarkStart w:id="30" w:name="_Toc27530"/>
      <w:bookmarkStart w:id="31" w:name="_Toc23493"/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4.法定代表人身份证明</w:t>
      </w:r>
      <w:bookmarkEnd w:id="20"/>
      <w:bookmarkEnd w:id="21"/>
      <w:bookmarkEnd w:id="22"/>
      <w:bookmarkEnd w:id="23"/>
      <w:bookmarkEnd w:id="24"/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         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姓名：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性别：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年龄：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职务：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系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名称)的法定代表人(单位负责人)。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78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特此证明。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附：法定代表人(单位负责人)身份证复印件。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注：本身份证明需由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加盖单位公章。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9" w:hRule="atLeast"/>
        </w:trPr>
        <w:tc>
          <w:tcPr>
            <w:tcW w:w="4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身份证正面</w:t>
            </w:r>
          </w:p>
        </w:tc>
        <w:tc>
          <w:tcPr>
            <w:tcW w:w="48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身份证反面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bookmarkEnd w:id="25"/>
    <w:bookmarkEnd w:id="26"/>
    <w:bookmarkEnd w:id="27"/>
    <w:bookmarkEnd w:id="28"/>
    <w:bookmarkEnd w:id="29"/>
    <w:bookmarkEnd w:id="30"/>
    <w:bookmarkEnd w:id="3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bookmarkStart w:id="32" w:name="_Toc17435"/>
      <w:bookmarkEnd w:id="32"/>
      <w:bookmarkStart w:id="33" w:name="_Toc8505110"/>
      <w:bookmarkStart w:id="34" w:name="_Toc23744"/>
      <w:bookmarkStart w:id="35" w:name="_Toc516077016"/>
      <w:bookmarkStart w:id="36" w:name="_Toc502068394"/>
      <w:bookmarkStart w:id="37" w:name="_Toc533950528"/>
      <w:bookmarkStart w:id="38" w:name="_Toc5540"/>
      <w:bookmarkStart w:id="39" w:name="_Toc2521"/>
      <w:bookmarkStart w:id="40" w:name="_Toc502068392"/>
      <w:bookmarkStart w:id="41" w:name="_Toc516077014"/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5.授权委托书</w:t>
      </w:r>
      <w:bookmarkEnd w:id="33"/>
      <w:bookmarkEnd w:id="34"/>
      <w:bookmarkEnd w:id="35"/>
      <w:bookmarkEnd w:id="36"/>
      <w:bookmarkEnd w:id="37"/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(姓名)系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名称)的法定代表人(单位负责人)，现委托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(姓名)为我方代理人。代理人根据授权，以我方名义签署、澄清确认、递交、撤回、修改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本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投标文件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、签订合同和处理有关事宜，其法律后果由我方承担。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代理人无转委托权。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附：法定代表人(单位负责人)身份证复印件及委托代理人身份证复印件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注：本授权委托书需由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加盖单位公章并由其法定代表人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委托代理人签字。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法定代表人：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签字或盖章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委托代理人：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(签字或盖章)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ind w:left="36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年   月   日</w:t>
      </w:r>
    </w:p>
    <w:p>
      <w:pPr>
        <w:keepNext w:val="0"/>
        <w:keepLines w:val="0"/>
        <w:pageBreakBefore w:val="0"/>
        <w:widowControl w:val="0"/>
        <w:kinsoku/>
        <w:overflowPunct/>
        <w:bidi w:val="0"/>
        <w:spacing w:line="48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tbl>
      <w:tblPr>
        <w:tblStyle w:val="2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6" w:hRule="atLeast"/>
        </w:trPr>
        <w:tc>
          <w:tcPr>
            <w:tcW w:w="4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代理人身份证正面</w:t>
            </w:r>
          </w:p>
        </w:tc>
        <w:tc>
          <w:tcPr>
            <w:tcW w:w="48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spacing w:before="312" w:beforeLines="100" w:after="312" w:afterLines="100" w:line="6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代理人身份证反面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color w:val="FF0000"/>
        </w:rPr>
      </w:pPr>
      <w:r>
        <w:rPr>
          <w:rFonts w:hint="eastAsia" w:ascii="仿宋" w:hAnsi="仿宋" w:eastAsia="仿宋" w:cs="仿宋"/>
          <w:color w:val="FF0000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6.满足《中华人民共和国政府采购法》第二十二条规定资格要求承诺函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安宁市第一人民医院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</w:p>
    <w:p>
      <w:pPr>
        <w:autoSpaceDE w:val="0"/>
        <w:autoSpaceDN w:val="0"/>
        <w:adjustRightInd w:val="0"/>
        <w:spacing w:line="360" w:lineRule="auto"/>
        <w:ind w:firstLine="650" w:firstLineChars="271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本单位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u w:val="single"/>
        </w:rPr>
        <w:t>（供应商名称）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参加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安宁市第一人民医院检验报告智慧服务系统软件运维服务采购项目（2023-2024年度）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(采购编号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zh-CN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ANYGT-YNTP-2023N52)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的采购活动，现承诺：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一、具备本项目规定的条件：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（一）具有独立承担民事责任的能力；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（二）具有良好的商业信誉和健全的财务会计制度；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（三）具有履行合同所必需的设备和专业技术能力；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（四）具有依法缴纳税收和社会保障资金的良好记录；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（五）参加本次采购活动前三年内，在经营活动中没有重大违法记录；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（六）法律、行政法规规定的其他条件；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（七）本项目不允许联合体参加；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二、截至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谈判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申请文件递交截止日未被列入失信被执行人、重大税收违法案件当事人名单、政府采购严重违法失信行为记录名单。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三、我单位及其现任法定代表人/主要负责人不具有行贿犯罪记录，也无接受国家各级部门行政处罚的情况。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本单位对上述承诺的内容事项真实性负责。如经查实上述承诺的内容事项存在虚假，我单位愿意接受以提供虚假材料谋取成交追究法律责任。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供应商名称：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(加盖公章)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法定代表人或委托代理人: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（签字或加盖个人印章）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0"/>
        <w:textAlignment w:val="auto"/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  <w:t>日期：XXX年XX月XX日</w:t>
      </w:r>
    </w:p>
    <w:p>
      <w:pPr>
        <w:pStyle w:val="4"/>
        <w:spacing w:line="360" w:lineRule="auto"/>
        <w:jc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>
      <w:pPr>
        <w:pStyle w:val="4"/>
        <w:spacing w:line="360" w:lineRule="auto"/>
        <w:jc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>
      <w:pPr>
        <w:pStyle w:val="4"/>
        <w:spacing w:line="360" w:lineRule="auto"/>
        <w:jc w:val="both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38"/>
    <w:bookmarkEnd w:id="39"/>
    <w:bookmarkEnd w:id="40"/>
    <w:bookmarkEnd w:id="4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bookmarkStart w:id="42" w:name="_Toc18219"/>
      <w:bookmarkStart w:id="43" w:name="_Toc516077020"/>
      <w:bookmarkStart w:id="44" w:name="_Toc25087"/>
      <w:bookmarkStart w:id="45" w:name="_Toc502068398"/>
    </w:p>
    <w:p>
      <w:pPr>
        <w:numPr>
          <w:ilvl w:val="0"/>
          <w:numId w:val="2"/>
        </w:numPr>
        <w:spacing w:before="60" w:after="60" w:line="360" w:lineRule="auto"/>
        <w:ind w:hanging="180"/>
        <w:jc w:val="center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color w:val="0000FF"/>
          <w:kern w:val="2"/>
          <w:sz w:val="28"/>
          <w:szCs w:val="28"/>
          <w:lang w:val="en-US" w:eastAsia="zh-CN" w:bidi="ar-SA"/>
        </w:rPr>
        <w:t>技术参数/服务</w:t>
      </w:r>
      <w:r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  <w:t>需求偏离表</w:t>
      </w:r>
      <w:bookmarkEnd w:id="42"/>
    </w:p>
    <w:p>
      <w:pPr>
        <w:pStyle w:val="17"/>
        <w:adjustRightInd w:val="0"/>
        <w:snapToGrid w:val="0"/>
        <w:spacing w:line="360" w:lineRule="auto"/>
        <w:ind w:firstLine="630" w:firstLineChars="3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请按所投产品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的实际技术参数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/服务响应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，逐条对应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医院采购公告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/或公告附件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中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的“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eastAsia="zh-CN"/>
        </w:rPr>
        <w:t>技术参数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val="en-US" w:eastAsia="zh-CN"/>
        </w:rPr>
        <w:t>/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eastAsia="zh-CN"/>
        </w:rPr>
        <w:t>服务需求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”认真填写该表，该表不能作为所投产品的技术文件。投标人应如实填写技术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参数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的偏离情况，同时附上所投主要产品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的宣传彩页或检验报告。未如实填写偏离情况的，投标无效。</w:t>
      </w:r>
    </w:p>
    <w:p>
      <w:pPr>
        <w:pStyle w:val="17"/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本表格将作为评标委员会对投标人技术部分的评审依据，未填写本表格的投标人将不能通过初步评审。</w:t>
      </w:r>
    </w:p>
    <w:p>
      <w:pPr>
        <w:adjustRightInd w:val="0"/>
        <w:snapToGrid w:val="0"/>
        <w:spacing w:after="120" w:afterLines="50"/>
        <w:ind w:left="1100" w:hanging="1050" w:hangingChars="500"/>
        <w:rPr>
          <w:rFonts w:hint="eastAsia" w:ascii="宋体" w:hAnsi="宋体" w:eastAsia="宋体" w:cs="宋体"/>
          <w:bCs/>
          <w:snapToGrid w:val="0"/>
          <w:color w:val="000000"/>
          <w:kern w:val="0"/>
          <w:sz w:val="21"/>
          <w:szCs w:val="21"/>
          <w:u w:val="singl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项目名称：</w:t>
      </w: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1"/>
          <w:szCs w:val="21"/>
          <w:u w:val="single"/>
          <w:lang w:val="en-US" w:eastAsia="zh-CN"/>
        </w:rPr>
        <w:t>安宁市第一人民医院检验报告智慧服务系统软件运维服务采购项目（2023-2024年度</w:t>
      </w: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1"/>
          <w:szCs w:val="21"/>
          <w:u w:val="none"/>
          <w:lang w:val="en-US" w:eastAsia="zh-CN"/>
        </w:rPr>
        <w:t>）</w:t>
      </w:r>
    </w:p>
    <w:p>
      <w:pPr>
        <w:adjustRightInd w:val="0"/>
        <w:snapToGrid w:val="0"/>
        <w:spacing w:after="120" w:afterLines="50"/>
        <w:rPr>
          <w:rFonts w:hint="eastAsia" w:ascii="宋体" w:hAnsi="宋体" w:eastAsia="宋体" w:cs="宋体"/>
          <w:bCs/>
          <w:snapToGrid w:val="0"/>
          <w:color w:val="000000"/>
          <w:kern w:val="0"/>
          <w:sz w:val="21"/>
          <w:szCs w:val="21"/>
          <w:u w:val="singl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1"/>
          <w:szCs w:val="21"/>
        </w:rPr>
        <w:t>编号：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/>
          <w:lang w:val="en-US" w:eastAsia="zh-CN"/>
        </w:rPr>
        <w:t>ANYGT-YNTP-2023N52</w:t>
      </w:r>
    </w:p>
    <w:tbl>
      <w:tblPr>
        <w:tblStyle w:val="27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260"/>
        <w:gridCol w:w="2889"/>
        <w:gridCol w:w="2472"/>
        <w:gridCol w:w="900"/>
        <w:gridCol w:w="1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货物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/服务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名称</w:t>
            </w:r>
          </w:p>
        </w:tc>
        <w:tc>
          <w:tcPr>
            <w:tcW w:w="28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  <w:t>医院技术参数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/服务需求</w:t>
            </w:r>
          </w:p>
        </w:tc>
        <w:tc>
          <w:tcPr>
            <w:tcW w:w="247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对应技术参数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/服务响应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偏离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8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47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8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47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5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8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247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>
      <w:pPr>
        <w:pStyle w:val="17"/>
        <w:adjustRightInd w:val="0"/>
        <w:snapToGrid w:val="0"/>
        <w:spacing w:before="120" w:beforeLines="50" w:line="360" w:lineRule="auto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注：“偏离”系指“正偏离”、“负偏离”或“无偏离”。</w:t>
      </w:r>
    </w:p>
    <w:p>
      <w:pPr>
        <w:adjustRightInd w:val="0"/>
        <w:snapToGrid w:val="0"/>
        <w:ind w:firstLine="2" w:firstLineChars="1"/>
        <w:rPr>
          <w:rFonts w:hint="eastAsia" w:ascii="宋体" w:hAnsi="宋体" w:eastAsia="宋体" w:cs="宋体"/>
          <w:b/>
          <w:color w:val="000000"/>
          <w:sz w:val="21"/>
          <w:szCs w:val="21"/>
        </w:rPr>
      </w:pPr>
    </w:p>
    <w:p>
      <w:pPr>
        <w:adjustRightInd w:val="0"/>
        <w:snapToGrid w:val="0"/>
        <w:spacing w:line="480" w:lineRule="auto"/>
        <w:ind w:firstLine="2" w:firstLineChars="1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投标单位：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u w:val="single"/>
        </w:rPr>
        <w:t xml:space="preserve">                                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（盖章）</w:t>
      </w:r>
    </w:p>
    <w:p>
      <w:pPr>
        <w:adjustRightInd w:val="0"/>
        <w:snapToGrid w:val="0"/>
        <w:spacing w:line="480" w:lineRule="auto"/>
        <w:ind w:firstLine="2" w:firstLineChars="1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法定代表人或委托代理人：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（签字或盖章）</w:t>
      </w:r>
    </w:p>
    <w:p>
      <w:pPr>
        <w:adjustRightInd w:val="0"/>
        <w:snapToGrid w:val="0"/>
        <w:spacing w:line="480" w:lineRule="auto"/>
        <w:ind w:firstLine="2" w:firstLineChars="1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年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月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日</w:t>
      </w:r>
    </w:p>
    <w:p>
      <w:pPr>
        <w:pStyle w:val="17"/>
        <w:spacing w:line="360" w:lineRule="auto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表格填写说明：</w:t>
      </w:r>
    </w:p>
    <w:p>
      <w:pPr>
        <w:pStyle w:val="17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1、表格中“货物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名称”及“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医院技术参数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/服务需求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”可按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医院采购公告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/或公告附件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中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的“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eastAsia="zh-CN"/>
        </w:rPr>
        <w:t>招标要求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val="en-US" w:eastAsia="zh-CN"/>
        </w:rPr>
        <w:t>/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eastAsia="zh-CN"/>
        </w:rPr>
        <w:t>采购需求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”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内容复制。</w:t>
      </w:r>
    </w:p>
    <w:p>
      <w:pPr>
        <w:pStyle w:val="17"/>
        <w:spacing w:line="360" w:lineRule="auto"/>
        <w:ind w:firstLine="420" w:firstLineChars="200"/>
        <w:rPr>
          <w:rFonts w:hint="eastAsia" w:ascii="宋体" w:hAnsi="宋体" w:eastAsia="宋体" w:cs="宋体"/>
          <w:b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2、</w:t>
      </w:r>
      <w:r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  <w:t>投标人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对应技术参数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/服务响应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请投标人根据实际投标情况如实、完整、准确地填写，请勿复制、粘贴招标要求。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若由于投标人的疏忽大意或未能完整、如实填写，导致的一切后果由投标人自行承担。</w:t>
      </w:r>
    </w:p>
    <w:p>
      <w:pPr>
        <w:pStyle w:val="17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3、表格中“偏离”部分，投标人如实填写“正偏离”、“负偏离”或“无偏离”。凡投标内容与招标文件要求有区别的均按“负偏离“填写，并在说明栏中写明技术指标。</w:t>
      </w:r>
    </w:p>
    <w:p>
      <w:pPr>
        <w:pStyle w:val="17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4、表格中“说明”部分，若有偏离，则填写偏离指标。若无偏离，则不填写内容。</w:t>
      </w:r>
    </w:p>
    <w:p>
      <w:pPr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5、</w:t>
      </w:r>
      <w:r>
        <w:rPr>
          <w:rFonts w:hint="eastAsia" w:ascii="宋体" w:hAnsi="宋体" w:cs="宋体"/>
          <w:color w:val="FF0000"/>
          <w:sz w:val="21"/>
          <w:szCs w:val="21"/>
          <w:lang w:val="en-US" w:eastAsia="zh-CN"/>
        </w:rPr>
        <w:t>特别要求：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应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附上所投主要产品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/服务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的</w:t>
      </w:r>
      <w:r>
        <w:rPr>
          <w:rFonts w:hint="eastAsia" w:ascii="宋体" w:hAnsi="宋体" w:cs="宋体"/>
          <w:color w:val="000000"/>
          <w:sz w:val="22"/>
          <w:szCs w:val="22"/>
        </w:rPr>
        <w:t>技术彩页或有效的宣传资料或产品说明书等</w:t>
      </w:r>
      <w:r>
        <w:rPr>
          <w:rFonts w:hint="eastAsia" w:ascii="宋体" w:hAnsi="宋体" w:cs="宋体"/>
          <w:color w:val="000000"/>
          <w:sz w:val="22"/>
          <w:szCs w:val="22"/>
          <w:lang w:eastAsia="zh-CN"/>
        </w:rPr>
        <w:t>材料</w:t>
      </w:r>
      <w:r>
        <w:rPr>
          <w:rFonts w:hint="eastAsia" w:ascii="宋体" w:hAnsi="宋体" w:cs="宋体"/>
          <w:color w:val="000000"/>
          <w:sz w:val="21"/>
          <w:szCs w:val="21"/>
          <w:lang w:eastAsia="zh-CN"/>
        </w:rPr>
        <w:t>，要求能佐证满足医院技术参数</w:t>
      </w:r>
      <w:r>
        <w:rPr>
          <w:rFonts w:hint="eastAsia" w:ascii="宋体" w:hAnsi="宋体" w:cs="宋体"/>
          <w:color w:val="000000"/>
          <w:sz w:val="21"/>
          <w:szCs w:val="21"/>
          <w:lang w:val="en-US" w:eastAsia="zh-CN"/>
        </w:rPr>
        <w:t>/服务需求。</w:t>
      </w:r>
    </w:p>
    <w:p>
      <w:pPr>
        <w:pStyle w:val="17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、本表格可以扩展。</w:t>
      </w:r>
    </w:p>
    <w:p>
      <w:pPr>
        <w:numPr>
          <w:numId w:val="0"/>
        </w:numPr>
        <w:spacing w:before="60" w:after="60" w:line="360" w:lineRule="auto"/>
        <w:rPr>
          <w:rFonts w:hint="eastAsia" w:ascii="宋体" w:hAnsi="宋体" w:eastAsia="宋体" w:cs="宋体"/>
          <w:color w:val="0000FF"/>
          <w:kern w:val="2"/>
          <w:sz w:val="28"/>
          <w:szCs w:val="28"/>
          <w:lang w:val="en-US" w:eastAsia="zh-CN" w:bidi="ar-SA"/>
        </w:rPr>
      </w:pPr>
    </w:p>
    <w:p>
      <w:pPr>
        <w:autoSpaceDE w:val="0"/>
        <w:spacing w:line="360" w:lineRule="auto"/>
        <w:ind w:firstLine="960" w:firstLineChars="400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bookmarkEnd w:id="43"/>
    <w:bookmarkEnd w:id="44"/>
    <w:bookmarkEnd w:id="45"/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46" w:name="_Toc14236"/>
      <w:bookmarkEnd w:id="46"/>
      <w:bookmarkStart w:id="47" w:name="_Toc10610"/>
      <w:bookmarkEnd w:id="47"/>
      <w:bookmarkStart w:id="48" w:name="_Toc5779"/>
      <w:bookmarkEnd w:id="48"/>
      <w:bookmarkStart w:id="49" w:name="_Toc15277"/>
      <w:bookmarkEnd w:id="49"/>
      <w:bookmarkStart w:id="50" w:name="_Toc502068400"/>
      <w:bookmarkStart w:id="51" w:name="_Toc9150"/>
      <w:bookmarkStart w:id="52" w:name="_Toc5344"/>
      <w:bookmarkStart w:id="58" w:name="_GoBack"/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8、拟派本项目人员情况表</w:t>
      </w:r>
    </w:p>
    <w:bookmarkEnd w:id="58"/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800"/>
        <w:gridCol w:w="1800"/>
        <w:gridCol w:w="1417"/>
        <w:gridCol w:w="1417"/>
        <w:gridCol w:w="19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1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在本项目中担任职务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before="60" w:after="60" w:line="360" w:lineRule="auto"/>
        <w:ind w:left="239" w:leftChars="114" w:firstLine="33" w:firstLineChars="14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申请人全称（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章）：</w:t>
      </w:r>
      <w:r>
        <w:rPr>
          <w:rFonts w:hint="eastAsia" w:ascii="宋体" w:hAnsi="宋体" w:eastAsia="宋体" w:cs="宋体"/>
          <w:i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______________________</w:t>
      </w:r>
    </w:p>
    <w:p>
      <w:pPr>
        <w:spacing w:before="60" w:after="60" w:line="360" w:lineRule="auto"/>
        <w:ind w:left="239" w:leftChars="114" w:firstLine="33" w:firstLineChars="14"/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法定代表人（签字或电子签章）：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          </w:t>
      </w:r>
    </w:p>
    <w:p>
      <w:pPr>
        <w:spacing w:before="60" w:after="60" w:line="360" w:lineRule="auto"/>
        <w:ind w:left="239" w:leftChars="114" w:firstLine="33" w:firstLineChars="14"/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日期：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</w:t>
      </w:r>
    </w:p>
    <w:p>
      <w:pPr>
        <w:spacing w:line="360" w:lineRule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本表后请附拟派人员等相关证明材料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(人员资质证书、与公司劳动合同或其他能证明为本公司人员材料)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。</w:t>
      </w:r>
    </w:p>
    <w:p>
      <w:pPr>
        <w:spacing w:line="360" w:lineRule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本表可由投标人根据项目实际情况进行扩展。</w:t>
      </w:r>
    </w:p>
    <w:p>
      <w:pPr>
        <w:spacing w:line="360" w:lineRule="auto"/>
        <w:rPr>
          <w:rStyle w:val="40"/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40"/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bookmarkEnd w:id="50"/>
    <w:bookmarkEnd w:id="51"/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53" w:name="_Toc28899"/>
      <w:r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.服务实施方案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格式自拟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（由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谈判响应人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医院采购需求结合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自身实际情况自行编写、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如院内谈判采购邀请函注明本项目采用综合评分法进行评审的，请参照医院评分细则结合自身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实际情况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编写，格式自拟）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10.服务承诺、质量承诺及处罚措施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格式自拟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（由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谈判响应人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医院采购需求结合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自身实际情况自行编写、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如院内谈判采购邀请函注明本项目采用综合评分法进行评审的，请参照评分细则结合自身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实际情况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编写，格式自拟）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both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11.类似项目业绩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提供至少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3个近期类似项目业绩，以中标通知书或者合同为准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如院内谈判采购邀请函注明本项目采用综合评分法进行评审的，请参照评分细则对业绩数量要求提供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>
      <w:pPr>
        <w:pStyle w:val="5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contextualSpacing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</w:p>
    <w:bookmarkEnd w:id="53"/>
    <w:p>
      <w:pPr>
        <w:spacing w:line="360" w:lineRule="auto"/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bookmarkEnd w:id="52"/>
    <w:p>
      <w:pPr>
        <w:spacing w:line="360" w:lineRule="auto"/>
        <w:rPr>
          <w:rFonts w:hint="eastAsia" w:ascii="仿宋" w:hAnsi="仿宋" w:eastAsia="仿宋" w:cs="仿宋"/>
          <w:b/>
          <w:bCs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12.采购文件规定的或供应商认为需要提供的其他材料其他资料</w:t>
      </w:r>
    </w:p>
    <w:p>
      <w:pPr>
        <w:widowControl w:val="0"/>
        <w:spacing w:line="360" w:lineRule="auto"/>
        <w:jc w:val="center"/>
        <w:rPr>
          <w:rFonts w:hint="eastAsia" w:ascii="宋体" w:hAnsi="宋体" w:eastAsia="宋体" w:cs="宋体"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6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如产品说明书、厂家授权书、产品宣传资料等</w:t>
      </w:r>
      <w:r>
        <w:rPr>
          <w:rFonts w:hint="eastAsia" w:ascii="宋体" w:hAnsi="宋体" w:eastAsia="宋体" w:cs="宋体"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  <w:t>（格式自拟）</w:t>
      </w:r>
    </w:p>
    <w:p>
      <w:pPr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 w:themeColor="text1"/>
          <w:spacing w:val="6"/>
          <w:kern w:val="2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>
      <w:pPr>
        <w:widowControl w:val="0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</w:pPr>
      <w:bookmarkStart w:id="54" w:name="_Toc26234"/>
      <w:bookmarkStart w:id="55" w:name="_Toc26401"/>
      <w:r>
        <w:rPr>
          <w:rFonts w:hint="eastAsia" w:ascii="宋体" w:hAnsi="宋体" w:eastAsia="宋体" w:cs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13.二次报价承诺书</w:t>
      </w:r>
      <w:bookmarkEnd w:id="54"/>
      <w:bookmarkEnd w:id="55"/>
    </w:p>
    <w:p>
      <w:pPr>
        <w:widowControl w:val="0"/>
        <w:spacing w:line="360" w:lineRule="auto"/>
        <w:outlineLvl w:val="0"/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</w:pPr>
      <w:bookmarkStart w:id="56" w:name="_Toc26533"/>
      <w:bookmarkStart w:id="57" w:name="_Toc7590"/>
      <w:r>
        <w:rPr>
          <w:rFonts w:hint="eastAsia" w:ascii="宋体" w:hAnsi="宋体" w:eastAsia="宋体" w:cs="宋体"/>
          <w:b/>
          <w:bCs/>
          <w:sz w:val="24"/>
          <w:szCs w:val="24"/>
        </w:rPr>
        <w:t>致：</w:t>
      </w:r>
      <w:bookmarkEnd w:id="56"/>
      <w:bookmarkEnd w:id="57"/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  <w:t>安宁市第一人民医院</w:t>
      </w:r>
    </w:p>
    <w:p>
      <w:pPr>
        <w:widowControl w:val="0"/>
        <w:spacing w:line="360" w:lineRule="auto"/>
        <w:outlineLvl w:val="0"/>
        <w:rPr>
          <w:rFonts w:hint="eastAsia" w:ascii="宋体" w:hAnsi="宋体" w:eastAsia="宋体" w:cs="宋体"/>
          <w:b/>
          <w:bCs/>
          <w:sz w:val="24"/>
          <w:szCs w:val="24"/>
          <w:u w:val="single"/>
          <w:lang w:eastAsia="zh-CN"/>
        </w:rPr>
      </w:pPr>
    </w:p>
    <w:p>
      <w:pPr>
        <w:autoSpaceDE w:val="0"/>
        <w:autoSpaceDN w:val="0"/>
        <w:adjustRightInd w:val="0"/>
        <w:spacing w:line="360" w:lineRule="auto"/>
        <w:ind w:firstLine="410" w:firstLineChars="17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贵</w:t>
      </w:r>
      <w:r>
        <w:rPr>
          <w:rFonts w:hint="eastAsia" w:ascii="宋体" w:hAnsi="宋体" w:eastAsia="宋体" w:cs="宋体"/>
          <w:sz w:val="24"/>
          <w:szCs w:val="24"/>
        </w:rPr>
        <w:t>方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安宁市第一人民医院检验报告智慧服务系统软件运维服务采购项目（2023-2024年度）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 xml:space="preserve">项目编号：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ANYGT-YNTP-2023N52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服务需求</w:t>
      </w:r>
      <w:r>
        <w:rPr>
          <w:rFonts w:hint="eastAsia" w:ascii="宋体" w:hAnsi="宋体" w:eastAsia="宋体" w:cs="宋体"/>
          <w:sz w:val="24"/>
          <w:szCs w:val="24"/>
        </w:rPr>
        <w:t>，我方愿按小写：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¥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元，大写：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作为最终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谈判</w:t>
      </w:r>
      <w:r>
        <w:rPr>
          <w:rFonts w:hint="eastAsia" w:ascii="宋体" w:hAnsi="宋体" w:eastAsia="宋体" w:cs="宋体"/>
          <w:sz w:val="24"/>
          <w:szCs w:val="24"/>
        </w:rPr>
        <w:t>报价按上述标准的要求承担投标文件所规定的全部责任和义务,并承担相应的服务工作。</w:t>
      </w:r>
    </w:p>
    <w:p>
      <w:pPr>
        <w:widowControl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其他补充说明（或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其他优惠条件）</w:t>
      </w:r>
      <w:r>
        <w:rPr>
          <w:rFonts w:hint="eastAsia" w:ascii="宋体" w:hAnsi="宋体" w:eastAsia="宋体" w:cs="宋体"/>
          <w:sz w:val="24"/>
          <w:szCs w:val="24"/>
        </w:rPr>
        <w:t>（若有）：</w:t>
      </w: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rPr>
          <w:rFonts w:hint="eastAsia" w:ascii="宋体" w:hAnsi="宋体" w:cs="宋体"/>
          <w:sz w:val="24"/>
          <w:szCs w:val="24"/>
        </w:rPr>
      </w:pPr>
    </w:p>
    <w:p>
      <w:pPr>
        <w:widowControl w:val="0"/>
        <w:spacing w:line="480" w:lineRule="auto"/>
        <w:ind w:left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</w:p>
    <w:p>
      <w:pPr>
        <w:widowControl w:val="0"/>
        <w:spacing w:line="480" w:lineRule="auto"/>
        <w:ind w:left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法定代表人或其委托代理人：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(签字或盖章)</w:t>
      </w:r>
    </w:p>
    <w:p>
      <w:pPr>
        <w:widowControl w:val="0"/>
        <w:spacing w:line="480" w:lineRule="auto"/>
        <w:ind w:left="360"/>
        <w:rPr>
          <w:rFonts w:hint="eastAsia"/>
          <w:bCs/>
          <w:color w:val="FF0000"/>
          <w:sz w:val="30"/>
          <w:szCs w:val="30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年   月   日</w:t>
      </w:r>
    </w:p>
    <w:p>
      <w:pPr>
        <w:pStyle w:val="13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</w:rPr>
        <w:t>注意：此表</w:t>
      </w: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  <w:lang w:eastAsia="zh-CN"/>
        </w:rPr>
        <w:t>不需装订在响应文件里，</w:t>
      </w: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</w:rPr>
        <w:t>单独打印加盖公章</w:t>
      </w:r>
      <w:r>
        <w:rPr>
          <w:rFonts w:hint="eastAsia" w:ascii="宋体" w:hAnsi="宋体" w:eastAsia="宋体" w:cs="宋体"/>
          <w:b w:val="0"/>
          <w:bCs/>
          <w:color w:val="FF0000"/>
          <w:sz w:val="28"/>
          <w:szCs w:val="28"/>
          <w:lang w:eastAsia="zh-CN"/>
        </w:rPr>
        <w:t>后带到谈判现场填写！</w:t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pBdr>
        <w:bottom w:val="none" w:color="auto" w:sz="0" w:space="1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B1F965"/>
    <w:multiLevelType w:val="singleLevel"/>
    <w:tmpl w:val="B5B1F965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C3EF22A"/>
    <w:multiLevelType w:val="singleLevel"/>
    <w:tmpl w:val="5C3EF22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765D84"/>
    <w:rsid w:val="002C252F"/>
    <w:rsid w:val="004A5C53"/>
    <w:rsid w:val="00765D84"/>
    <w:rsid w:val="007E2EF7"/>
    <w:rsid w:val="00A4320A"/>
    <w:rsid w:val="00A74DD9"/>
    <w:rsid w:val="01115B19"/>
    <w:rsid w:val="01BB5A85"/>
    <w:rsid w:val="02050BF2"/>
    <w:rsid w:val="0268145D"/>
    <w:rsid w:val="02B65F68"/>
    <w:rsid w:val="03063563"/>
    <w:rsid w:val="035241C7"/>
    <w:rsid w:val="035421A7"/>
    <w:rsid w:val="036A2421"/>
    <w:rsid w:val="03AE656C"/>
    <w:rsid w:val="03BA0D49"/>
    <w:rsid w:val="045655B8"/>
    <w:rsid w:val="05230EC2"/>
    <w:rsid w:val="057905AA"/>
    <w:rsid w:val="05B10A2B"/>
    <w:rsid w:val="05D523EB"/>
    <w:rsid w:val="05DB66F5"/>
    <w:rsid w:val="0677688D"/>
    <w:rsid w:val="06814156"/>
    <w:rsid w:val="07351AAB"/>
    <w:rsid w:val="075F5104"/>
    <w:rsid w:val="07680A39"/>
    <w:rsid w:val="0849771D"/>
    <w:rsid w:val="08516A74"/>
    <w:rsid w:val="093C07E0"/>
    <w:rsid w:val="094F478A"/>
    <w:rsid w:val="09570789"/>
    <w:rsid w:val="09CD44CE"/>
    <w:rsid w:val="09DD3FC3"/>
    <w:rsid w:val="0A5F5BFB"/>
    <w:rsid w:val="0A8402B4"/>
    <w:rsid w:val="0AB17A28"/>
    <w:rsid w:val="0B76395D"/>
    <w:rsid w:val="0CA92527"/>
    <w:rsid w:val="0D1011F9"/>
    <w:rsid w:val="0D33704E"/>
    <w:rsid w:val="0D9C2C0E"/>
    <w:rsid w:val="0DC67C8B"/>
    <w:rsid w:val="0E1D50C2"/>
    <w:rsid w:val="0E206FFB"/>
    <w:rsid w:val="0E4D292A"/>
    <w:rsid w:val="0E582F4D"/>
    <w:rsid w:val="109E4EEF"/>
    <w:rsid w:val="10A459C1"/>
    <w:rsid w:val="10CB5644"/>
    <w:rsid w:val="10D40911"/>
    <w:rsid w:val="11441C25"/>
    <w:rsid w:val="115A5564"/>
    <w:rsid w:val="120E1C01"/>
    <w:rsid w:val="1233078C"/>
    <w:rsid w:val="126B6F53"/>
    <w:rsid w:val="135049C5"/>
    <w:rsid w:val="135D51B9"/>
    <w:rsid w:val="136A730B"/>
    <w:rsid w:val="136E072C"/>
    <w:rsid w:val="13881F85"/>
    <w:rsid w:val="142179C9"/>
    <w:rsid w:val="14A104E9"/>
    <w:rsid w:val="1570358E"/>
    <w:rsid w:val="16377742"/>
    <w:rsid w:val="16DB6811"/>
    <w:rsid w:val="17281B40"/>
    <w:rsid w:val="17816A9C"/>
    <w:rsid w:val="17B15508"/>
    <w:rsid w:val="17D74E7B"/>
    <w:rsid w:val="1805224E"/>
    <w:rsid w:val="189F358D"/>
    <w:rsid w:val="18E92A80"/>
    <w:rsid w:val="194D65CF"/>
    <w:rsid w:val="195C3891"/>
    <w:rsid w:val="1A675C7D"/>
    <w:rsid w:val="1A76130D"/>
    <w:rsid w:val="1A8F565B"/>
    <w:rsid w:val="1B904ED1"/>
    <w:rsid w:val="1C2465A3"/>
    <w:rsid w:val="1C5564A5"/>
    <w:rsid w:val="1D230C14"/>
    <w:rsid w:val="1D4C2506"/>
    <w:rsid w:val="1DAF6046"/>
    <w:rsid w:val="1DC835AB"/>
    <w:rsid w:val="1DDC07B9"/>
    <w:rsid w:val="1E66149A"/>
    <w:rsid w:val="1F4D1930"/>
    <w:rsid w:val="207D5F65"/>
    <w:rsid w:val="20A420AE"/>
    <w:rsid w:val="20AE09DA"/>
    <w:rsid w:val="20B303F3"/>
    <w:rsid w:val="21943BAF"/>
    <w:rsid w:val="22680EB9"/>
    <w:rsid w:val="22A1529F"/>
    <w:rsid w:val="22B578B1"/>
    <w:rsid w:val="233265DC"/>
    <w:rsid w:val="241F1A4B"/>
    <w:rsid w:val="2431606C"/>
    <w:rsid w:val="244939CF"/>
    <w:rsid w:val="245156C5"/>
    <w:rsid w:val="24B320E1"/>
    <w:rsid w:val="2591155E"/>
    <w:rsid w:val="2593449F"/>
    <w:rsid w:val="25967BE9"/>
    <w:rsid w:val="267C4F33"/>
    <w:rsid w:val="270F12F9"/>
    <w:rsid w:val="276C6F54"/>
    <w:rsid w:val="27836AC1"/>
    <w:rsid w:val="27D019DA"/>
    <w:rsid w:val="27DC037F"/>
    <w:rsid w:val="28B058CA"/>
    <w:rsid w:val="28FB4835"/>
    <w:rsid w:val="290F3B04"/>
    <w:rsid w:val="29215BA4"/>
    <w:rsid w:val="29A900EC"/>
    <w:rsid w:val="29DC2793"/>
    <w:rsid w:val="2A314487"/>
    <w:rsid w:val="2A5341FD"/>
    <w:rsid w:val="2A663F30"/>
    <w:rsid w:val="2A8B7E3A"/>
    <w:rsid w:val="2A9B28CC"/>
    <w:rsid w:val="2AEE4B12"/>
    <w:rsid w:val="2B944ACD"/>
    <w:rsid w:val="2BCF3D57"/>
    <w:rsid w:val="2C0C6D59"/>
    <w:rsid w:val="2C3B1B1B"/>
    <w:rsid w:val="2D37238E"/>
    <w:rsid w:val="2D594220"/>
    <w:rsid w:val="2D825525"/>
    <w:rsid w:val="2DD83397"/>
    <w:rsid w:val="2EA631EF"/>
    <w:rsid w:val="2EE93382"/>
    <w:rsid w:val="2F1748AE"/>
    <w:rsid w:val="2F6F5FD4"/>
    <w:rsid w:val="2F9B1296"/>
    <w:rsid w:val="300264A9"/>
    <w:rsid w:val="30B577A3"/>
    <w:rsid w:val="31125732"/>
    <w:rsid w:val="31417F18"/>
    <w:rsid w:val="31CF2D03"/>
    <w:rsid w:val="31EA61AB"/>
    <w:rsid w:val="31FE7144"/>
    <w:rsid w:val="3224430A"/>
    <w:rsid w:val="32381D18"/>
    <w:rsid w:val="323D1D2D"/>
    <w:rsid w:val="32CD7638"/>
    <w:rsid w:val="32E96838"/>
    <w:rsid w:val="332C748D"/>
    <w:rsid w:val="33951F3A"/>
    <w:rsid w:val="339E0BDF"/>
    <w:rsid w:val="33A26885"/>
    <w:rsid w:val="34491DD2"/>
    <w:rsid w:val="35297954"/>
    <w:rsid w:val="354F0463"/>
    <w:rsid w:val="3600792F"/>
    <w:rsid w:val="36635FEB"/>
    <w:rsid w:val="370276D6"/>
    <w:rsid w:val="3744384B"/>
    <w:rsid w:val="374F46CA"/>
    <w:rsid w:val="377E20F0"/>
    <w:rsid w:val="37842BD6"/>
    <w:rsid w:val="37AF7133"/>
    <w:rsid w:val="37D22C05"/>
    <w:rsid w:val="381360A1"/>
    <w:rsid w:val="39F72DF7"/>
    <w:rsid w:val="39FD6F3A"/>
    <w:rsid w:val="3B417482"/>
    <w:rsid w:val="3B4A19EE"/>
    <w:rsid w:val="3BF77FA7"/>
    <w:rsid w:val="3C48392F"/>
    <w:rsid w:val="3C6E4EC6"/>
    <w:rsid w:val="3D197528"/>
    <w:rsid w:val="3D7A1A73"/>
    <w:rsid w:val="3DA512EA"/>
    <w:rsid w:val="3DB12122"/>
    <w:rsid w:val="3E190148"/>
    <w:rsid w:val="3E5148D8"/>
    <w:rsid w:val="3E655F58"/>
    <w:rsid w:val="3F87577D"/>
    <w:rsid w:val="3F9410E8"/>
    <w:rsid w:val="3FDC2527"/>
    <w:rsid w:val="409A272E"/>
    <w:rsid w:val="40CB28E7"/>
    <w:rsid w:val="40E35E83"/>
    <w:rsid w:val="40EA5463"/>
    <w:rsid w:val="418F7DB9"/>
    <w:rsid w:val="41A70446"/>
    <w:rsid w:val="41A835D2"/>
    <w:rsid w:val="41C97351"/>
    <w:rsid w:val="425A3900"/>
    <w:rsid w:val="42DB79D7"/>
    <w:rsid w:val="43030EFF"/>
    <w:rsid w:val="43080D94"/>
    <w:rsid w:val="43314757"/>
    <w:rsid w:val="43DD24B8"/>
    <w:rsid w:val="443941AE"/>
    <w:rsid w:val="445C6678"/>
    <w:rsid w:val="45352A25"/>
    <w:rsid w:val="45D3296A"/>
    <w:rsid w:val="46066D5B"/>
    <w:rsid w:val="460A2104"/>
    <w:rsid w:val="46362EF9"/>
    <w:rsid w:val="47931672"/>
    <w:rsid w:val="47CB54CF"/>
    <w:rsid w:val="47CC1680"/>
    <w:rsid w:val="49261002"/>
    <w:rsid w:val="497C50AE"/>
    <w:rsid w:val="4A064990"/>
    <w:rsid w:val="4AAC7290"/>
    <w:rsid w:val="4B9A3B5D"/>
    <w:rsid w:val="4B9C55AC"/>
    <w:rsid w:val="4BCF1B14"/>
    <w:rsid w:val="4C6432DA"/>
    <w:rsid w:val="4C78563A"/>
    <w:rsid w:val="4C9170DB"/>
    <w:rsid w:val="4CB25BF0"/>
    <w:rsid w:val="4D1C5366"/>
    <w:rsid w:val="4DB03D28"/>
    <w:rsid w:val="4DC40DEA"/>
    <w:rsid w:val="4DC64B62"/>
    <w:rsid w:val="4E094A4F"/>
    <w:rsid w:val="4E414D17"/>
    <w:rsid w:val="5055040A"/>
    <w:rsid w:val="50D364EB"/>
    <w:rsid w:val="50D4515B"/>
    <w:rsid w:val="51586419"/>
    <w:rsid w:val="51A76A58"/>
    <w:rsid w:val="51B62952"/>
    <w:rsid w:val="52480082"/>
    <w:rsid w:val="528875B0"/>
    <w:rsid w:val="52E729D6"/>
    <w:rsid w:val="5385740B"/>
    <w:rsid w:val="545C1D03"/>
    <w:rsid w:val="5466582A"/>
    <w:rsid w:val="549F173E"/>
    <w:rsid w:val="54BC6A3F"/>
    <w:rsid w:val="54D06254"/>
    <w:rsid w:val="551D5F53"/>
    <w:rsid w:val="55417860"/>
    <w:rsid w:val="55674FA4"/>
    <w:rsid w:val="558C0229"/>
    <w:rsid w:val="5593533B"/>
    <w:rsid w:val="55FC2763"/>
    <w:rsid w:val="563441A1"/>
    <w:rsid w:val="563E214D"/>
    <w:rsid w:val="56660156"/>
    <w:rsid w:val="567C04B4"/>
    <w:rsid w:val="567D17D8"/>
    <w:rsid w:val="56C638E8"/>
    <w:rsid w:val="56F138A0"/>
    <w:rsid w:val="56F561BC"/>
    <w:rsid w:val="57942952"/>
    <w:rsid w:val="57EE5667"/>
    <w:rsid w:val="58757CCC"/>
    <w:rsid w:val="58881DBF"/>
    <w:rsid w:val="588843C3"/>
    <w:rsid w:val="59486D73"/>
    <w:rsid w:val="594E342F"/>
    <w:rsid w:val="59A02B41"/>
    <w:rsid w:val="59BC372F"/>
    <w:rsid w:val="59F024AD"/>
    <w:rsid w:val="5A71116E"/>
    <w:rsid w:val="5AA20705"/>
    <w:rsid w:val="5AC314A4"/>
    <w:rsid w:val="5ACF7EA7"/>
    <w:rsid w:val="5AFE46FB"/>
    <w:rsid w:val="5B773940"/>
    <w:rsid w:val="5BCF72D8"/>
    <w:rsid w:val="5C447CC6"/>
    <w:rsid w:val="5C6519EA"/>
    <w:rsid w:val="5C6B34A4"/>
    <w:rsid w:val="5C732359"/>
    <w:rsid w:val="5C7F525F"/>
    <w:rsid w:val="5C886C76"/>
    <w:rsid w:val="5C976331"/>
    <w:rsid w:val="5D627798"/>
    <w:rsid w:val="5DF748C4"/>
    <w:rsid w:val="5E62020F"/>
    <w:rsid w:val="5E856373"/>
    <w:rsid w:val="5E877CB0"/>
    <w:rsid w:val="5F2142EE"/>
    <w:rsid w:val="5F310398"/>
    <w:rsid w:val="5F473629"/>
    <w:rsid w:val="5FA647F3"/>
    <w:rsid w:val="5FE506D1"/>
    <w:rsid w:val="60327E35"/>
    <w:rsid w:val="60BD3161"/>
    <w:rsid w:val="60EB4BB4"/>
    <w:rsid w:val="61354081"/>
    <w:rsid w:val="613F6CAD"/>
    <w:rsid w:val="616B1051"/>
    <w:rsid w:val="61A134C4"/>
    <w:rsid w:val="622C2433"/>
    <w:rsid w:val="625B22EF"/>
    <w:rsid w:val="62747B86"/>
    <w:rsid w:val="62A414BE"/>
    <w:rsid w:val="62E4568F"/>
    <w:rsid w:val="64487C27"/>
    <w:rsid w:val="646F1658"/>
    <w:rsid w:val="64F010A3"/>
    <w:rsid w:val="64FC41D1"/>
    <w:rsid w:val="65203F83"/>
    <w:rsid w:val="656F7435"/>
    <w:rsid w:val="65A25A5D"/>
    <w:rsid w:val="65AF49E4"/>
    <w:rsid w:val="65D63638"/>
    <w:rsid w:val="65EE48AD"/>
    <w:rsid w:val="6632533A"/>
    <w:rsid w:val="66916916"/>
    <w:rsid w:val="67D34EF1"/>
    <w:rsid w:val="67D70B46"/>
    <w:rsid w:val="67E1461B"/>
    <w:rsid w:val="68B0223F"/>
    <w:rsid w:val="69533214"/>
    <w:rsid w:val="6A102F95"/>
    <w:rsid w:val="6AEF52A0"/>
    <w:rsid w:val="6AF723A7"/>
    <w:rsid w:val="6AFC10CA"/>
    <w:rsid w:val="6B8C0D18"/>
    <w:rsid w:val="6BB12556"/>
    <w:rsid w:val="6BCA186A"/>
    <w:rsid w:val="6C427652"/>
    <w:rsid w:val="6C541748"/>
    <w:rsid w:val="6CBC0CDC"/>
    <w:rsid w:val="6CFC2EC8"/>
    <w:rsid w:val="6D4A4A10"/>
    <w:rsid w:val="6D4F777A"/>
    <w:rsid w:val="6D8A12B0"/>
    <w:rsid w:val="6D8F68C7"/>
    <w:rsid w:val="6DBE0F5A"/>
    <w:rsid w:val="6E201D88"/>
    <w:rsid w:val="6E851A78"/>
    <w:rsid w:val="6E8C2E06"/>
    <w:rsid w:val="6EFF182A"/>
    <w:rsid w:val="6F136769"/>
    <w:rsid w:val="6F3D46B1"/>
    <w:rsid w:val="6F5D6E5C"/>
    <w:rsid w:val="6F7A1CD9"/>
    <w:rsid w:val="6F802FCF"/>
    <w:rsid w:val="6FA0237A"/>
    <w:rsid w:val="70594AD2"/>
    <w:rsid w:val="71235CA4"/>
    <w:rsid w:val="718018F4"/>
    <w:rsid w:val="71CD7750"/>
    <w:rsid w:val="71D6255B"/>
    <w:rsid w:val="724431AA"/>
    <w:rsid w:val="725D4E90"/>
    <w:rsid w:val="726A7902"/>
    <w:rsid w:val="7284684E"/>
    <w:rsid w:val="730D5D23"/>
    <w:rsid w:val="732C1214"/>
    <w:rsid w:val="741D2E7E"/>
    <w:rsid w:val="74341F76"/>
    <w:rsid w:val="74537C5F"/>
    <w:rsid w:val="748A646C"/>
    <w:rsid w:val="74A80B91"/>
    <w:rsid w:val="74AF784E"/>
    <w:rsid w:val="751D1FFC"/>
    <w:rsid w:val="752F22F2"/>
    <w:rsid w:val="753649D0"/>
    <w:rsid w:val="759C4277"/>
    <w:rsid w:val="75EA3234"/>
    <w:rsid w:val="76355F05"/>
    <w:rsid w:val="764B35A7"/>
    <w:rsid w:val="765406AD"/>
    <w:rsid w:val="76FE1D4E"/>
    <w:rsid w:val="771D1FBD"/>
    <w:rsid w:val="7813413A"/>
    <w:rsid w:val="78817D18"/>
    <w:rsid w:val="78914C3F"/>
    <w:rsid w:val="78AE679B"/>
    <w:rsid w:val="78BD69DE"/>
    <w:rsid w:val="78F515E6"/>
    <w:rsid w:val="793F0993"/>
    <w:rsid w:val="79457000"/>
    <w:rsid w:val="79A33E26"/>
    <w:rsid w:val="7A1E525A"/>
    <w:rsid w:val="7A4773F3"/>
    <w:rsid w:val="7A7E3F4B"/>
    <w:rsid w:val="7B2A01D8"/>
    <w:rsid w:val="7B2A19D0"/>
    <w:rsid w:val="7B6B280D"/>
    <w:rsid w:val="7C3C40BE"/>
    <w:rsid w:val="7C5A34B2"/>
    <w:rsid w:val="7CBE2DDC"/>
    <w:rsid w:val="7DBE4392"/>
    <w:rsid w:val="7E2A03F9"/>
    <w:rsid w:val="7E4636BC"/>
    <w:rsid w:val="7EED169F"/>
    <w:rsid w:val="7F7973D7"/>
    <w:rsid w:val="7FAD68CA"/>
    <w:rsid w:val="7FE8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qFormat="1" w:unhideWhenUsed="0" w:uiPriority="99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widowControl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7"/>
    <w:qFormat/>
    <w:uiPriority w:val="99"/>
    <w:pPr>
      <w:keepNext/>
      <w:keepLines/>
      <w:widowControl w:val="0"/>
      <w:spacing w:before="260" w:after="260" w:line="412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0"/>
    <w:qFormat/>
    <w:uiPriority w:val="99"/>
    <w:pPr>
      <w:keepNext/>
      <w:keepLines/>
      <w:widowControl w:val="0"/>
      <w:spacing w:before="260" w:after="260" w:line="412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  <w:szCs w:val="22"/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/>
    </w:pPr>
  </w:style>
  <w:style w:type="paragraph" w:styleId="7">
    <w:name w:val="Document Map"/>
    <w:basedOn w:val="1"/>
    <w:next w:val="8"/>
    <w:qFormat/>
    <w:uiPriority w:val="99"/>
    <w:pPr>
      <w:shd w:val="clear" w:color="auto" w:fill="000080"/>
    </w:pPr>
  </w:style>
  <w:style w:type="paragraph" w:styleId="8">
    <w:name w:val="Block Text"/>
    <w:basedOn w:val="1"/>
    <w:next w:val="1"/>
    <w:qFormat/>
    <w:uiPriority w:val="99"/>
    <w:pPr>
      <w:ind w:left="1155" w:right="505" w:hanging="795"/>
    </w:pPr>
    <w:rPr>
      <w:rFonts w:ascii="Arial" w:hAnsi="Arial"/>
      <w:sz w:val="24"/>
      <w:szCs w:val="20"/>
    </w:rPr>
  </w:style>
  <w:style w:type="paragraph" w:styleId="9">
    <w:name w:val="toa heading"/>
    <w:basedOn w:val="1"/>
    <w:next w:val="1"/>
    <w:semiHidden/>
    <w:qFormat/>
    <w:uiPriority w:val="0"/>
    <w:pPr>
      <w:widowControl w:val="0"/>
      <w:spacing w:before="120"/>
      <w:jc w:val="both"/>
    </w:pPr>
    <w:rPr>
      <w:rFonts w:ascii="Arial" w:hAnsi="Arial" w:cs="Arial"/>
      <w:kern w:val="2"/>
      <w:sz w:val="24"/>
      <w:szCs w:val="24"/>
    </w:rPr>
  </w:style>
  <w:style w:type="paragraph" w:styleId="10">
    <w:name w:val="annotation text"/>
    <w:basedOn w:val="1"/>
    <w:unhideWhenUsed/>
    <w:qFormat/>
    <w:uiPriority w:val="99"/>
  </w:style>
  <w:style w:type="paragraph" w:styleId="11">
    <w:name w:val="Body Text 3"/>
    <w:basedOn w:val="1"/>
    <w:unhideWhenUsed/>
    <w:qFormat/>
    <w:uiPriority w:val="99"/>
    <w:rPr>
      <w:rFonts w:ascii="宋体"/>
      <w:sz w:val="24"/>
      <w:szCs w:val="24"/>
    </w:rPr>
  </w:style>
  <w:style w:type="paragraph" w:styleId="12">
    <w:name w:val="Body Text"/>
    <w:basedOn w:val="1"/>
    <w:next w:val="13"/>
    <w:qFormat/>
    <w:uiPriority w:val="0"/>
    <w:pPr>
      <w:spacing w:after="120"/>
    </w:pPr>
  </w:style>
  <w:style w:type="paragraph" w:styleId="13">
    <w:name w:val="Body Text 2"/>
    <w:basedOn w:val="1"/>
    <w:qFormat/>
    <w:uiPriority w:val="0"/>
    <w:rPr>
      <w:rFonts w:ascii="宋体"/>
      <w:sz w:val="13"/>
      <w:szCs w:val="20"/>
    </w:rPr>
  </w:style>
  <w:style w:type="paragraph" w:styleId="14">
    <w:name w:val="Body Text Indent"/>
    <w:basedOn w:val="1"/>
    <w:next w:val="15"/>
    <w:unhideWhenUsed/>
    <w:qFormat/>
    <w:uiPriority w:val="99"/>
    <w:pPr>
      <w:spacing w:line="460" w:lineRule="exact"/>
      <w:ind w:firstLine="510"/>
    </w:pPr>
    <w:rPr>
      <w:sz w:val="20"/>
    </w:rPr>
  </w:style>
  <w:style w:type="paragraph" w:styleId="1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16">
    <w:name w:val="toc 3"/>
    <w:basedOn w:val="1"/>
    <w:next w:val="1"/>
    <w:unhideWhenUsed/>
    <w:qFormat/>
    <w:uiPriority w:val="39"/>
    <w:pPr>
      <w:ind w:left="420"/>
    </w:pPr>
    <w:rPr>
      <w:rFonts w:ascii="Calibri" w:hAnsi="Calibri" w:cs="Calibri"/>
      <w:i/>
      <w:iCs/>
      <w:sz w:val="20"/>
      <w:szCs w:val="20"/>
    </w:rPr>
  </w:style>
  <w:style w:type="paragraph" w:styleId="17">
    <w:name w:val="Plain Text"/>
    <w:basedOn w:val="1"/>
    <w:next w:val="1"/>
    <w:unhideWhenUsed/>
    <w:qFormat/>
    <w:uiPriority w:val="99"/>
    <w:pPr>
      <w:widowControl w:val="0"/>
      <w:jc w:val="both"/>
    </w:pPr>
    <w:rPr>
      <w:rFonts w:ascii="宋体"/>
      <w:kern w:val="2"/>
      <w:szCs w:val="20"/>
    </w:rPr>
  </w:style>
  <w:style w:type="paragraph" w:styleId="1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unhideWhenUsed/>
    <w:qFormat/>
    <w:uiPriority w:val="39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cstheme="minorBidi"/>
      <w:b/>
      <w:bCs/>
      <w:kern w:val="28"/>
      <w:sz w:val="32"/>
      <w:szCs w:val="32"/>
    </w:r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toc 2"/>
    <w:basedOn w:val="1"/>
    <w:next w:val="1"/>
    <w:unhideWhenUsed/>
    <w:qFormat/>
    <w:uiPriority w:val="39"/>
    <w:pPr>
      <w:ind w:left="210"/>
    </w:pPr>
    <w:rPr>
      <w:rFonts w:ascii="Calibri" w:hAnsi="Calibri" w:cs="Calibri"/>
      <w:smallCaps/>
      <w:sz w:val="20"/>
      <w:szCs w:val="20"/>
    </w:rPr>
  </w:style>
  <w:style w:type="paragraph" w:styleId="24">
    <w:name w:val="Normal (Web)"/>
    <w:basedOn w:val="1"/>
    <w:qFormat/>
    <w:uiPriority w:val="0"/>
    <w:pPr>
      <w:spacing w:beforeAutospacing="1" w:afterAutospacing="1"/>
    </w:pPr>
    <w:rPr>
      <w:sz w:val="24"/>
    </w:rPr>
  </w:style>
  <w:style w:type="paragraph" w:styleId="25">
    <w:name w:val="Body Text First Indent"/>
    <w:basedOn w:val="12"/>
    <w:qFormat/>
    <w:uiPriority w:val="0"/>
    <w:pPr>
      <w:ind w:firstLine="420" w:firstLineChars="100"/>
    </w:pPr>
  </w:style>
  <w:style w:type="paragraph" w:styleId="26">
    <w:name w:val="Body Text First Indent 2"/>
    <w:basedOn w:val="14"/>
    <w:next w:val="8"/>
    <w:qFormat/>
    <w:uiPriority w:val="0"/>
    <w:pPr>
      <w:ind w:firstLine="420" w:firstLineChars="200"/>
    </w:pPr>
  </w:style>
  <w:style w:type="table" w:styleId="28">
    <w:name w:val="Table Grid"/>
    <w:basedOn w:val="27"/>
    <w:unhideWhenUsed/>
    <w:qFormat/>
    <w:uiPriority w:val="0"/>
    <w:pPr>
      <w:widowControl w:val="0"/>
      <w:jc w:val="both"/>
    </w:pPr>
    <w:rPr>
      <w:rFonts w:ascii="Calibri" w:hAnsi="Calibri" w:eastAsia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Hyperlink"/>
    <w:basedOn w:val="29"/>
    <w:unhideWhenUsed/>
    <w:qFormat/>
    <w:uiPriority w:val="99"/>
    <w:rPr>
      <w:color w:val="337AB7"/>
      <w:u w:val="single"/>
    </w:rPr>
  </w:style>
  <w:style w:type="paragraph" w:customStyle="1" w:styleId="31">
    <w:name w:val="Style1"/>
    <w:basedOn w:val="1"/>
    <w:qFormat/>
    <w:uiPriority w:val="0"/>
    <w:pPr>
      <w:tabs>
        <w:tab w:val="left" w:pos="-720"/>
      </w:tabs>
      <w:spacing w:after="120"/>
    </w:pPr>
    <w:rPr>
      <w:spacing w:val="-3"/>
      <w:lang w:val="en-AU" w:eastAsia="en-US"/>
    </w:rPr>
  </w:style>
  <w:style w:type="paragraph" w:customStyle="1" w:styleId="32">
    <w:name w:val="无缩进正文"/>
    <w:basedOn w:val="1"/>
    <w:next w:val="1"/>
    <w:qFormat/>
    <w:uiPriority w:val="0"/>
  </w:style>
  <w:style w:type="paragraph" w:customStyle="1" w:styleId="33">
    <w:name w:val="_Style 1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34">
    <w:name w:val="15"/>
    <w:qFormat/>
    <w:uiPriority w:val="0"/>
    <w:rPr>
      <w:rFonts w:hint="default" w:ascii="Times New Roman" w:hAnsi="Times New Roman" w:cs="Times New Roman"/>
      <w:b/>
      <w:bCs/>
      <w:kern w:val="44"/>
      <w:sz w:val="44"/>
      <w:szCs w:val="44"/>
    </w:rPr>
  </w:style>
  <w:style w:type="paragraph" w:customStyle="1" w:styleId="35">
    <w:name w:val="_Style 2"/>
    <w:basedOn w:val="1"/>
    <w:qFormat/>
    <w:uiPriority w:val="0"/>
  </w:style>
  <w:style w:type="paragraph" w:customStyle="1" w:styleId="36">
    <w:name w:val="正文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37">
    <w:name w:val="标题 2 字符"/>
    <w:link w:val="3"/>
    <w:qFormat/>
    <w:uiPriority w:val="99"/>
    <w:rPr>
      <w:rFonts w:ascii="Arial" w:hAnsi="Arial" w:eastAsia="黑体"/>
      <w:b/>
      <w:bCs/>
      <w:sz w:val="32"/>
      <w:szCs w:val="32"/>
    </w:rPr>
  </w:style>
  <w:style w:type="character" w:customStyle="1" w:styleId="38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9">
    <w:name w:val="列表段落1"/>
    <w:basedOn w:val="1"/>
    <w:qFormat/>
    <w:uiPriority w:val="34"/>
    <w:pPr>
      <w:ind w:firstLine="420" w:firstLineChars="200"/>
    </w:pPr>
  </w:style>
  <w:style w:type="character" w:customStyle="1" w:styleId="40">
    <w:name w:val="标题 3 字符"/>
    <w:link w:val="4"/>
    <w:qFormat/>
    <w:uiPriority w:val="99"/>
    <w:rPr>
      <w:b/>
      <w:bCs/>
      <w:sz w:val="32"/>
      <w:szCs w:val="32"/>
    </w:rPr>
  </w:style>
  <w:style w:type="paragraph" w:customStyle="1" w:styleId="41">
    <w:name w:val="Body text|1"/>
    <w:basedOn w:val="1"/>
    <w:qFormat/>
    <w:uiPriority w:val="0"/>
    <w:pPr>
      <w:widowControl w:val="0"/>
      <w:spacing w:line="394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paragraph" w:customStyle="1" w:styleId="42">
    <w:name w:val="Header or footer|1"/>
    <w:basedOn w:val="1"/>
    <w:qFormat/>
    <w:uiPriority w:val="0"/>
    <w:pPr>
      <w:widowControl w:val="0"/>
    </w:pPr>
    <w:rPr>
      <w:b/>
      <w:bCs/>
      <w:sz w:val="17"/>
      <w:szCs w:val="17"/>
      <w:lang w:val="zh-TW" w:eastAsia="zh-TW" w:bidi="zh-TW"/>
    </w:rPr>
  </w:style>
  <w:style w:type="paragraph" w:customStyle="1" w:styleId="43">
    <w:name w:val="Table Paragraph"/>
    <w:basedOn w:val="1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lang w:eastAsia="en-US"/>
    </w:rPr>
  </w:style>
  <w:style w:type="paragraph" w:customStyle="1" w:styleId="44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45">
    <w:name w:val="样式 1 10 磅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46">
    <w:name w:val="样式 首行缩进:  2 字符"/>
    <w:basedOn w:val="1"/>
    <w:qFormat/>
    <w:uiPriority w:val="0"/>
    <w:pPr>
      <w:ind w:firstLine="560"/>
    </w:pPr>
    <w:rPr>
      <w:rFonts w:eastAsia="仿宋_GB2312" w:cs="宋体"/>
      <w:sz w:val="24"/>
      <w:szCs w:val="20"/>
    </w:rPr>
  </w:style>
  <w:style w:type="paragraph" w:customStyle="1" w:styleId="47">
    <w:name w:val="样式 27 10 磅"/>
    <w:qFormat/>
    <w:uiPriority w:val="0"/>
    <w:pPr>
      <w:widowControl w:val="0"/>
      <w:jc w:val="both"/>
    </w:pPr>
    <w:rPr>
      <w:rFonts w:ascii="Times New Roman" w:hAnsi="Times New Roman" w:eastAsia="宋体" w:cs="Arial"/>
      <w:kern w:val="2"/>
      <w:sz w:val="21"/>
      <w:szCs w:val="22"/>
      <w:lang w:val="en-US" w:eastAsia="zh-CN" w:bidi="ar-SA"/>
    </w:rPr>
  </w:style>
  <w:style w:type="paragraph" w:customStyle="1" w:styleId="48">
    <w:name w:val="Other|1"/>
    <w:basedOn w:val="1"/>
    <w:qFormat/>
    <w:uiPriority w:val="0"/>
    <w:pPr>
      <w:widowControl w:val="0"/>
      <w:spacing w:after="600"/>
    </w:pPr>
    <w:rPr>
      <w:rFonts w:ascii="宋体" w:hAnsi="宋体" w:cs="宋体"/>
      <w:sz w:val="80"/>
      <w:szCs w:val="80"/>
      <w:lang w:val="zh-TW" w:eastAsia="zh-TW" w:bidi="zh-TW"/>
    </w:rPr>
  </w:style>
  <w:style w:type="paragraph" w:styleId="49">
    <w:name w:val="List Paragraph"/>
    <w:basedOn w:val="1"/>
    <w:qFormat/>
    <w:uiPriority w:val="34"/>
    <w:pPr>
      <w:ind w:firstLine="420" w:firstLineChars="200"/>
    </w:pPr>
  </w:style>
  <w:style w:type="paragraph" w:customStyle="1" w:styleId="50">
    <w:name w:val="style4"/>
    <w:basedOn w:val="1"/>
    <w:next w:val="51"/>
    <w:qFormat/>
    <w:uiPriority w:val="0"/>
    <w:pPr>
      <w:widowControl/>
      <w:spacing w:before="280" w:after="280"/>
    </w:pPr>
    <w:rPr>
      <w:rFonts w:ascii="宋体" w:eastAsia="宋体"/>
      <w:sz w:val="18"/>
    </w:rPr>
  </w:style>
  <w:style w:type="paragraph" w:customStyle="1" w:styleId="51">
    <w:name w:val="2"/>
    <w:next w:val="1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customStyle="1" w:styleId="52">
    <w:name w:val="Normal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58</Pages>
  <Words>23710</Words>
  <Characters>25357</Characters>
  <Lines>220</Lines>
  <Paragraphs>62</Paragraphs>
  <TotalTime>0</TotalTime>
  <ScaleCrop>false</ScaleCrop>
  <LinksUpToDate>false</LinksUpToDate>
  <CharactersWithSpaces>27147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2021-05-26T01:21:00Z</dcterms:created>
  <dc:creator>陈潇</dc:creator>
  <cp:lastModifiedBy>木香</cp:lastModifiedBy>
  <dcterms:modified xsi:type="dcterms:W3CDTF">2023-11-29T00:49:21Z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E10BE70F41D0435AB4B98ECEE1BAEA8D_13</vt:lpwstr>
  </property>
</Properties>
</file>