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8"/>
          <w:szCs w:val="48"/>
          <w:lang w:val="en-US" w:eastAsia="zh-CN"/>
          <w14:textFill>
            <w14:solidFill>
              <w14:schemeClr w14:val="tx1"/>
            </w14:solidFill>
          </w14:textFill>
        </w:rPr>
        <w:t>安宁市</w:t>
      </w:r>
      <w:r>
        <w:rPr>
          <w:rFonts w:hint="eastAsia" w:ascii="仿宋" w:hAnsi="仿宋" w:eastAsia="仿宋" w:cs="仿宋"/>
          <w:b/>
          <w:bCs/>
          <w:color w:val="000000" w:themeColor="text1"/>
          <w:sz w:val="48"/>
          <w:szCs w:val="48"/>
          <w:lang w:val="en-US" w:eastAsia="zh-CN"/>
          <w14:textFill>
            <w14:solidFill>
              <w14:schemeClr w14:val="tx1"/>
            </w14:solidFill>
          </w14:textFill>
        </w:rPr>
        <w:t>第一人民医院未被污染输液瓶/袋回收处置项目</w:t>
      </w:r>
    </w:p>
    <w:p>
      <w:pPr>
        <w:spacing w:line="360" w:lineRule="auto"/>
        <w:jc w:val="center"/>
        <w:rPr>
          <w:rFonts w:hint="default"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项目编号：</w:t>
      </w:r>
      <w:r>
        <w:rPr>
          <w:rFonts w:hint="eastAsia" w:ascii="仿宋" w:hAnsi="仿宋" w:eastAsia="仿宋" w:cs="仿宋"/>
          <w:b/>
          <w:bCs/>
          <w:color w:val="000000" w:themeColor="text1"/>
          <w:sz w:val="32"/>
          <w:szCs w:val="32"/>
          <w:lang w:val="en-US" w:eastAsia="zh-CN"/>
          <w14:textFill>
            <w14:solidFill>
              <w14:schemeClr w14:val="tx1"/>
            </w14:solidFill>
          </w14:textFill>
        </w:rPr>
        <w:t>ANYGT</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YNTP</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2023N45</w:t>
      </w:r>
    </w:p>
    <w:p>
      <w:pPr>
        <w:spacing w:line="360" w:lineRule="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 xml:space="preserve"> </w:t>
      </w:r>
    </w:p>
    <w:p>
      <w:pPr>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 xml:space="preserve">  </w:t>
      </w:r>
    </w:p>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p>
    <w:p>
      <w:pPr>
        <w:spacing w:line="360" w:lineRule="auto"/>
        <w:jc w:val="center"/>
        <w:rPr>
          <w:rFonts w:hint="eastAsia" w:ascii="仿宋" w:hAnsi="仿宋" w:eastAsia="仿宋" w:cs="仿宋"/>
          <w:b/>
          <w:bCs/>
          <w:color w:val="000000" w:themeColor="text1"/>
          <w:sz w:val="84"/>
          <w:szCs w:val="84"/>
          <w14:textFill>
            <w14:solidFill>
              <w14:schemeClr w14:val="tx1"/>
            </w14:solidFill>
          </w14:textFill>
        </w:rPr>
      </w:pPr>
      <w:r>
        <w:rPr>
          <w:rFonts w:hint="eastAsia" w:ascii="仿宋" w:hAnsi="仿宋" w:eastAsia="仿宋" w:cs="仿宋"/>
          <w:b/>
          <w:bCs/>
          <w:color w:val="000000" w:themeColor="text1"/>
          <w:sz w:val="84"/>
          <w:szCs w:val="84"/>
          <w:lang w:eastAsia="zh-CN"/>
          <w14:textFill>
            <w14:solidFill>
              <w14:schemeClr w14:val="tx1"/>
            </w14:solidFill>
          </w14:textFill>
        </w:rPr>
        <w:t>院内谈判响应</w:t>
      </w:r>
      <w:r>
        <w:rPr>
          <w:rFonts w:hint="eastAsia" w:ascii="仿宋" w:hAnsi="仿宋" w:eastAsia="仿宋" w:cs="仿宋"/>
          <w:b/>
          <w:bCs/>
          <w:color w:val="000000" w:themeColor="text1"/>
          <w:sz w:val="84"/>
          <w:szCs w:val="84"/>
          <w14:textFill>
            <w14:solidFill>
              <w14:schemeClr w14:val="tx1"/>
            </w14:solidFill>
          </w14:textFill>
        </w:rPr>
        <w:t>文件</w:t>
      </w:r>
    </w:p>
    <w:p>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 xml:space="preserve"> </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lang w:eastAsia="zh-CN"/>
          <w14:textFill>
            <w14:solidFill>
              <w14:schemeClr w14:val="tx1"/>
            </w14:solidFill>
          </w14:textFill>
        </w:rPr>
        <w:t>申请</w:t>
      </w:r>
      <w:r>
        <w:rPr>
          <w:rFonts w:hint="eastAsia" w:ascii="宋体" w:hAnsi="宋体"/>
          <w:b/>
          <w:color w:val="000000" w:themeColor="text1"/>
          <w:kern w:val="0"/>
          <w:sz w:val="30"/>
          <w:szCs w:val="30"/>
          <w14:textFill>
            <w14:solidFill>
              <w14:schemeClr w14:val="tx1"/>
            </w14:solidFill>
          </w14:textFill>
        </w:rPr>
        <w:t>单位：</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14:textFill>
            <w14:solidFill>
              <w14:schemeClr w14:val="tx1"/>
            </w14:solidFill>
          </w14:textFill>
        </w:rPr>
        <w:t>地    址：</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14:textFill>
            <w14:solidFill>
              <w14:schemeClr w14:val="tx1"/>
            </w14:solidFill>
          </w14:textFill>
        </w:rPr>
        <w:t>联 系 人：</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lang w:eastAsia="zh-CN"/>
          <w14:textFill>
            <w14:solidFill>
              <w14:schemeClr w14:val="tx1"/>
            </w14:solidFill>
          </w14:textFill>
        </w:rPr>
        <w:t>联系电话：</w:t>
      </w:r>
    </w:p>
    <w:p>
      <w:pPr>
        <w:pStyle w:val="12"/>
        <w:rPr>
          <w:rFonts w:hint="eastAsia"/>
          <w:color w:val="000000" w:themeColor="text1"/>
          <w14:textFill>
            <w14:solidFill>
              <w14:schemeClr w14:val="tx1"/>
            </w14:solidFill>
          </w14:textFill>
        </w:rPr>
      </w:pPr>
    </w:p>
    <w:p>
      <w:pPr>
        <w:pStyle w:val="50"/>
        <w:rPr>
          <w:rFonts w:hint="eastAsia"/>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24"/>
          <w:szCs w:val="24"/>
          <w14:textFill>
            <w14:solidFill>
              <w14:schemeClr w14:val="tx1"/>
            </w14:solidFill>
          </w14:textFill>
        </w:rPr>
      </w:pPr>
      <w:bookmarkStart w:id="0" w:name="_Toc184"/>
      <w:bookmarkEnd w:id="0"/>
      <w:bookmarkStart w:id="1" w:name="_Toc14917"/>
      <w:bookmarkEnd w:id="1"/>
    </w:p>
    <w:p>
      <w:pPr>
        <w:spacing w:line="360" w:lineRule="auto"/>
        <w:ind w:firstLine="1405" w:firstLineChars="500"/>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法定代表人(负责人)或其委托代理人：</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(签字)</w:t>
      </w:r>
    </w:p>
    <w:p>
      <w:pPr>
        <w:spacing w:line="360" w:lineRule="auto"/>
        <w:ind w:firstLine="3373" w:firstLineChars="1200"/>
        <w:rPr>
          <w:rFonts w:hint="eastAsia" w:ascii="仿宋" w:hAnsi="仿宋" w:eastAsia="仿宋" w:cs="仿宋"/>
          <w:b/>
          <w:color w:val="000000" w:themeColor="text1"/>
          <w:sz w:val="52"/>
          <w:szCs w:val="52"/>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日期：</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年</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月</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日</w:t>
      </w:r>
    </w:p>
    <w:p>
      <w:pPr>
        <w:spacing w:line="360" w:lineRule="auto"/>
        <w:rPr>
          <w:rFonts w:hint="eastAsia" w:ascii="仿宋" w:hAnsi="仿宋" w:eastAsia="仿宋" w:cs="仿宋"/>
          <w:b/>
          <w:color w:val="000000" w:themeColor="text1"/>
          <w:sz w:val="52"/>
          <w:szCs w:val="52"/>
          <w14:textFill>
            <w14:solidFill>
              <w14:schemeClr w14:val="tx1"/>
            </w14:solidFill>
          </w14:textFill>
        </w:rPr>
      </w:pPr>
      <w:r>
        <w:rPr>
          <w:rFonts w:hint="eastAsia" w:ascii="仿宋" w:hAnsi="仿宋" w:eastAsia="仿宋" w:cs="仿宋"/>
          <w:b/>
          <w:color w:val="000000" w:themeColor="text1"/>
          <w:sz w:val="52"/>
          <w:szCs w:val="52"/>
          <w14:textFill>
            <w14:solidFill>
              <w14:schemeClr w14:val="tx1"/>
            </w14:solidFill>
          </w14:textFill>
        </w:rPr>
        <w:br w:type="page"/>
      </w:r>
    </w:p>
    <w:p>
      <w:pPr>
        <w:spacing w:line="360" w:lineRule="auto"/>
        <w:jc w:val="center"/>
        <w:rPr>
          <w:rStyle w:val="37"/>
          <w:rFonts w:hint="eastAsia" w:ascii="仿宋" w:hAnsi="仿宋" w:eastAsia="仿宋" w:cs="仿宋"/>
          <w:color w:val="000000" w:themeColor="text1"/>
          <w:sz w:val="36"/>
          <w:szCs w:val="36"/>
          <w:lang w:val="en-US" w:eastAsia="zh-CN" w:bidi="ar-SA"/>
          <w14:textFill>
            <w14:solidFill>
              <w14:schemeClr w14:val="tx1"/>
            </w14:solidFill>
          </w14:textFill>
        </w:rPr>
      </w:pPr>
      <w:r>
        <w:rPr>
          <w:rStyle w:val="37"/>
          <w:rFonts w:hint="eastAsia" w:ascii="仿宋" w:hAnsi="仿宋" w:eastAsia="仿宋" w:cs="仿宋"/>
          <w:color w:val="000000" w:themeColor="text1"/>
          <w:sz w:val="36"/>
          <w:szCs w:val="36"/>
          <w:lang w:val="en-US" w:eastAsia="zh-CN" w:bidi="ar-SA"/>
          <w14:textFill>
            <w14:solidFill>
              <w14:schemeClr w14:val="tx1"/>
            </w14:solidFill>
          </w14:textFill>
        </w:rPr>
        <w:t>谈判响应文件目录</w:t>
      </w:r>
    </w:p>
    <w:p>
      <w:pPr>
        <w:pStyle w:val="4"/>
        <w:pageBreakBefore w:val="0"/>
        <w:kinsoku/>
        <w:wordWrap/>
        <w:overflowPunct/>
        <w:topLinePunct w:val="0"/>
        <w:autoSpaceDN/>
        <w:bidi w:val="0"/>
        <w:adjustRightInd/>
        <w:snapToGrid/>
        <w:spacing w:before="0" w:after="0" w:line="240" w:lineRule="auto"/>
        <w:jc w:val="left"/>
        <w:textAlignment w:val="auto"/>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一、谈判</w:t>
      </w:r>
      <w:r>
        <w:rPr>
          <w:rFonts w:hint="eastAsia" w:ascii="仿宋" w:hAnsi="仿宋" w:eastAsia="仿宋" w:cs="仿宋"/>
          <w:color w:val="000000" w:themeColor="text1"/>
          <w:sz w:val="28"/>
          <w:szCs w:val="28"/>
          <w14:textFill>
            <w14:solidFill>
              <w14:schemeClr w14:val="tx1"/>
            </w14:solidFill>
          </w14:textFill>
        </w:rPr>
        <w:t>报价一览表</w:t>
      </w:r>
    </w:p>
    <w:p>
      <w:pPr>
        <w:pStyle w:val="3"/>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color w:val="000000" w:themeColor="text1"/>
          <w14:textFill>
            <w14:solidFill>
              <w14:schemeClr w14:val="tx1"/>
            </w14:solidFill>
          </w14:textFill>
        </w:rPr>
      </w:pPr>
      <w:r>
        <w:rPr>
          <w:rStyle w:val="37"/>
          <w:rFonts w:hint="eastAsia" w:ascii="仿宋" w:hAnsi="仿宋" w:eastAsia="仿宋" w:cs="仿宋"/>
          <w:b/>
          <w:bCs/>
          <w:color w:val="000000" w:themeColor="text1"/>
          <w14:textFill>
            <w14:solidFill>
              <w14:schemeClr w14:val="tx1"/>
            </w14:solidFill>
          </w14:textFill>
        </w:rPr>
        <w:t>二、商务部分</w:t>
      </w:r>
    </w:p>
    <w:p>
      <w:pPr>
        <w:pStyle w:val="4"/>
        <w:pageBreakBefore w:val="0"/>
        <w:kinsoku/>
        <w:wordWrap/>
        <w:overflowPunct/>
        <w:topLinePunct w:val="0"/>
        <w:autoSpaceDN/>
        <w:bidi w:val="0"/>
        <w:adjustRightInd/>
        <w:snapToGrid/>
        <w:spacing w:before="0" w:after="0" w:line="240" w:lineRule="auto"/>
        <w:jc w:val="left"/>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1、</w:t>
      </w:r>
      <w:r>
        <w:rPr>
          <w:rFonts w:hint="eastAsia" w:ascii="仿宋" w:hAnsi="仿宋" w:eastAsia="仿宋" w:cs="仿宋"/>
          <w:b w:val="0"/>
          <w:bCs w:val="0"/>
          <w:color w:val="000000" w:themeColor="text1"/>
          <w:sz w:val="28"/>
          <w:szCs w:val="28"/>
          <w:lang w:eastAsia="zh-CN"/>
          <w14:textFill>
            <w14:solidFill>
              <w14:schemeClr w14:val="tx1"/>
            </w14:solidFill>
          </w14:textFill>
        </w:rPr>
        <w:t>谈判</w:t>
      </w:r>
      <w:r>
        <w:rPr>
          <w:rFonts w:hint="eastAsia" w:ascii="仿宋" w:hAnsi="仿宋" w:eastAsia="仿宋" w:cs="仿宋"/>
          <w:b w:val="0"/>
          <w:bCs w:val="0"/>
          <w:color w:val="000000" w:themeColor="text1"/>
          <w:sz w:val="28"/>
          <w:szCs w:val="28"/>
          <w14:textFill>
            <w14:solidFill>
              <w14:schemeClr w14:val="tx1"/>
            </w14:solidFill>
          </w14:textFill>
        </w:rPr>
        <w:t>申请人基本情况表</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2、法定代表人身份证明书</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3、授权委托书</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w:t>
      </w:r>
      <w:r>
        <w:rPr>
          <w:rFonts w:hint="eastAsia" w:ascii="仿宋" w:hAnsi="仿宋" w:eastAsia="仿宋" w:cs="仿宋"/>
          <w:b w:val="0"/>
          <w:bCs w:val="0"/>
          <w:color w:val="000000" w:themeColor="text1"/>
          <w:lang w:eastAsia="zh-CN"/>
          <w14:textFill>
            <w14:solidFill>
              <w14:schemeClr w14:val="tx1"/>
            </w14:solidFill>
          </w14:textFill>
        </w:rPr>
        <w:t>谈判响应</w:t>
      </w:r>
      <w:r>
        <w:rPr>
          <w:rFonts w:hint="eastAsia" w:ascii="仿宋" w:hAnsi="仿宋" w:eastAsia="仿宋" w:cs="仿宋"/>
          <w:b w:val="0"/>
          <w:bCs w:val="0"/>
          <w:color w:val="000000" w:themeColor="text1"/>
          <w14:textFill>
            <w14:solidFill>
              <w14:schemeClr w14:val="tx1"/>
            </w14:solidFill>
          </w14:textFill>
        </w:rPr>
        <w:t>函</w:t>
      </w:r>
    </w:p>
    <w:p>
      <w:pPr>
        <w:pageBreakBefore w:val="0"/>
        <w:kinsoku/>
        <w:wordWrap/>
        <w:overflowPunct/>
        <w:topLinePunct w:val="0"/>
        <w:autoSpaceDE w:val="0"/>
        <w:autoSpaceDN/>
        <w:bidi w:val="0"/>
        <w:adjustRightInd/>
        <w:snapToGrid/>
        <w:spacing w:line="240" w:lineRule="auto"/>
        <w:jc w:val="both"/>
        <w:textAlignment w:val="auto"/>
        <w:rPr>
          <w:rFonts w:hint="eastAsia"/>
          <w:b w:val="0"/>
          <w:bCs w:val="0"/>
          <w:color w:val="000000" w:themeColor="text1"/>
          <w14:textFill>
            <w14:solidFill>
              <w14:schemeClr w14:val="tx1"/>
            </w14:solidFill>
          </w14:textFill>
        </w:rPr>
      </w:pPr>
      <w:r>
        <w:rPr>
          <w:rFonts w:hint="eastAsia" w:ascii="仿宋" w:hAnsi="仿宋" w:eastAsia="仿宋" w:cs="仿宋"/>
          <w:b w:val="0"/>
          <w:bCs w:val="0"/>
          <w:color w:val="000000" w:themeColor="text1"/>
          <w:sz w:val="28"/>
          <w:szCs w:val="28"/>
          <w:lang w:val="en-US" w:eastAsia="zh-CN" w:bidi="ar-SA"/>
          <w14:textFill>
            <w14:solidFill>
              <w14:schemeClr w14:val="tx1"/>
            </w14:solidFill>
          </w14:textFill>
        </w:rPr>
        <w:t>5、拟派本项目人员情况表</w:t>
      </w:r>
    </w:p>
    <w:p>
      <w:pPr>
        <w:pStyle w:val="4"/>
        <w:widowControl/>
        <w:autoSpaceDE w:val="0"/>
        <w:spacing w:before="0" w:after="0" w:line="360" w:lineRule="auto"/>
        <w:jc w:val="both"/>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bidi="ar-SA"/>
          <w14:textFill>
            <w14:solidFill>
              <w14:schemeClr w14:val="tx1"/>
            </w14:solidFill>
          </w14:textFill>
        </w:rPr>
        <w:t>6、企业服务用户、类似项目业绩</w:t>
      </w:r>
    </w:p>
    <w:p>
      <w:pPr>
        <w:pageBreakBefore w:val="0"/>
        <w:numPr>
          <w:ilvl w:val="0"/>
          <w:numId w:val="0"/>
        </w:numPr>
        <w:kinsoku/>
        <w:wordWrap/>
        <w:overflowPunct/>
        <w:topLinePunct w:val="0"/>
        <w:autoSpaceDN/>
        <w:bidi w:val="0"/>
        <w:adjustRightInd/>
        <w:snapToGrid/>
        <w:spacing w:line="240" w:lineRule="auto"/>
        <w:ind w:leftChars="0"/>
        <w:jc w:val="both"/>
        <w:textAlignment w:val="auto"/>
        <w:outlineLvl w:val="2"/>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7、</w:t>
      </w:r>
      <w:r>
        <w:rPr>
          <w:rFonts w:hint="eastAsia" w:ascii="仿宋" w:hAnsi="仿宋" w:eastAsia="仿宋" w:cs="仿宋"/>
          <w:b w:val="0"/>
          <w:bCs w:val="0"/>
          <w:color w:val="000000" w:themeColor="text1"/>
          <w:sz w:val="28"/>
          <w:szCs w:val="28"/>
          <w14:textFill>
            <w14:solidFill>
              <w14:schemeClr w14:val="tx1"/>
            </w14:solidFill>
          </w14:textFill>
        </w:rPr>
        <w:t>其他资料</w:t>
      </w:r>
    </w:p>
    <w:p>
      <w:pPr>
        <w:pageBreakBefore w:val="0"/>
        <w:numPr>
          <w:ilvl w:val="0"/>
          <w:numId w:val="1"/>
        </w:numPr>
        <w:kinsoku/>
        <w:wordWrap/>
        <w:overflowPunct/>
        <w:topLinePunct w:val="0"/>
        <w:autoSpaceDN/>
        <w:bidi w:val="0"/>
        <w:adjustRightInd/>
        <w:snapToGrid/>
        <w:spacing w:line="240" w:lineRule="auto"/>
        <w:ind w:leftChars="0"/>
        <w:jc w:val="both"/>
        <w:textAlignment w:val="auto"/>
        <w:outlineLvl w:val="2"/>
        <w:rPr>
          <w:rStyle w:val="37"/>
          <w:rFonts w:hint="eastAsia" w:ascii="仿宋" w:hAnsi="仿宋" w:eastAsia="仿宋" w:cs="仿宋"/>
          <w:b/>
          <w:bCs/>
          <w:color w:val="000000" w:themeColor="text1"/>
          <w14:textFill>
            <w14:solidFill>
              <w14:schemeClr w14:val="tx1"/>
            </w14:solidFill>
          </w14:textFill>
        </w:rPr>
      </w:pPr>
      <w:r>
        <w:rPr>
          <w:rStyle w:val="37"/>
          <w:rFonts w:hint="eastAsia" w:ascii="仿宋" w:hAnsi="仿宋" w:eastAsia="仿宋" w:cs="仿宋"/>
          <w:b/>
          <w:bCs/>
          <w:color w:val="000000" w:themeColor="text1"/>
          <w14:textFill>
            <w14:solidFill>
              <w14:schemeClr w14:val="tx1"/>
            </w14:solidFill>
          </w14:textFill>
        </w:rPr>
        <w:t>技术部分</w:t>
      </w:r>
    </w:p>
    <w:p>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方正仿宋_GB2312" w:hAnsi="方正仿宋_GB2312" w:eastAsia="方正仿宋_GB2312" w:cs="方正仿宋_GB2312"/>
          <w:i w:val="0"/>
          <w:iCs w:val="0"/>
          <w:caps w:val="0"/>
          <w:color w:val="000000"/>
          <w:spacing w:val="0"/>
          <w:sz w:val="28"/>
          <w:szCs w:val="28"/>
        </w:rPr>
      </w:pPr>
      <w:r>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t>1、医疗可回收物回收处置方案；</w:t>
      </w:r>
    </w:p>
    <w:p>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方正仿宋_GB2312" w:hAnsi="方正仿宋_GB2312" w:eastAsia="方正仿宋_GB2312" w:cs="方正仿宋_GB2312"/>
          <w:i w:val="0"/>
          <w:iCs w:val="0"/>
          <w:caps w:val="0"/>
          <w:color w:val="000000"/>
          <w:spacing w:val="0"/>
          <w:sz w:val="28"/>
          <w:szCs w:val="28"/>
          <w:lang w:eastAsia="zh-CN"/>
        </w:rPr>
      </w:pPr>
      <w:bookmarkStart w:id="2" w:name="OLE_LINK12"/>
      <w:r>
        <w:rPr>
          <w:rFonts w:hint="eastAsia" w:ascii="方正仿宋_GB2312" w:hAnsi="方正仿宋_GB2312" w:eastAsia="方正仿宋_GB2312" w:cs="方正仿宋_GB2312"/>
          <w:i w:val="0"/>
          <w:iCs w:val="0"/>
          <w:caps w:val="0"/>
          <w:color w:val="000000"/>
          <w:spacing w:val="0"/>
          <w:sz w:val="28"/>
          <w:szCs w:val="28"/>
          <w:shd w:val="clear" w:fill="FFFFFF"/>
          <w:lang w:val="en-US" w:eastAsia="zh-CN"/>
        </w:rPr>
        <w:t>2</w:t>
      </w:r>
      <w:r>
        <w:rPr>
          <w:rFonts w:hint="eastAsia" w:ascii="方正仿宋_GB2312" w:hAnsi="方正仿宋_GB2312" w:eastAsia="方正仿宋_GB2312" w:cs="方正仿宋_GB2312"/>
          <w:i w:val="0"/>
          <w:iCs w:val="0"/>
          <w:caps w:val="0"/>
          <w:color w:val="000000"/>
          <w:spacing w:val="0"/>
          <w:sz w:val="28"/>
          <w:szCs w:val="28"/>
          <w:shd w:val="clear" w:fill="FFFFFF"/>
          <w:lang w:eastAsia="zh-CN"/>
        </w:rPr>
        <w:t>、</w:t>
      </w:r>
      <w:r>
        <w:rPr>
          <w:rFonts w:hint="eastAsia" w:ascii="方正仿宋_GB2312" w:hAnsi="方正仿宋_GB2312" w:eastAsia="方正仿宋_GB2312" w:cs="方正仿宋_GB2312"/>
          <w:i w:val="0"/>
          <w:iCs w:val="0"/>
          <w:caps w:val="0"/>
          <w:color w:val="000000"/>
          <w:spacing w:val="0"/>
          <w:sz w:val="28"/>
          <w:szCs w:val="28"/>
          <w:shd w:val="clear" w:fill="FFFFFF"/>
        </w:rPr>
        <w:t>建立完善的回收台账制度</w:t>
      </w:r>
      <w:r>
        <w:rPr>
          <w:rFonts w:hint="eastAsia" w:ascii="方正仿宋_GB2312" w:hAnsi="方正仿宋_GB2312" w:eastAsia="方正仿宋_GB2312" w:cs="方正仿宋_GB2312"/>
          <w:i w:val="0"/>
          <w:iCs w:val="0"/>
          <w:caps w:val="0"/>
          <w:color w:val="000000"/>
          <w:spacing w:val="0"/>
          <w:sz w:val="28"/>
          <w:szCs w:val="28"/>
          <w:shd w:val="clear" w:fill="FFFFFF"/>
          <w:lang w:eastAsia="zh-CN"/>
        </w:rPr>
        <w:t>；</w:t>
      </w:r>
    </w:p>
    <w:p>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方正仿宋_GB2312" w:hAnsi="方正仿宋_GB2312" w:eastAsia="方正仿宋_GB2312" w:cs="方正仿宋_GB2312"/>
          <w:i w:val="0"/>
          <w:iCs w:val="0"/>
          <w:caps w:val="0"/>
          <w:color w:val="000000"/>
          <w:spacing w:val="0"/>
          <w:sz w:val="28"/>
          <w:szCs w:val="28"/>
        </w:rPr>
      </w:pPr>
      <w:r>
        <w:rPr>
          <w:rFonts w:hint="eastAsia" w:ascii="方正仿宋_GB2312" w:hAnsi="方正仿宋_GB2312" w:eastAsia="方正仿宋_GB2312" w:cs="方正仿宋_GB2312"/>
          <w:i w:val="0"/>
          <w:iCs w:val="0"/>
          <w:caps w:val="0"/>
          <w:color w:val="000000"/>
          <w:spacing w:val="0"/>
          <w:sz w:val="28"/>
          <w:szCs w:val="28"/>
          <w:shd w:val="clear" w:fill="FFFFFF"/>
          <w:lang w:val="en-US" w:eastAsia="zh-CN"/>
        </w:rPr>
        <w:t>3、</w:t>
      </w:r>
      <w:r>
        <w:rPr>
          <w:rFonts w:hint="eastAsia" w:ascii="方正仿宋_GB2312" w:hAnsi="方正仿宋_GB2312" w:eastAsia="方正仿宋_GB2312" w:cs="方正仿宋_GB2312"/>
          <w:i w:val="0"/>
          <w:iCs w:val="0"/>
          <w:caps w:val="0"/>
          <w:color w:val="000000"/>
          <w:spacing w:val="0"/>
          <w:sz w:val="28"/>
          <w:szCs w:val="28"/>
          <w:shd w:val="clear" w:fill="FFFFFF"/>
        </w:rPr>
        <w:t>闭环管理、定点定向、全程追溯</w:t>
      </w:r>
      <w:r>
        <w:rPr>
          <w:rFonts w:hint="eastAsia" w:ascii="方正仿宋_GB2312" w:hAnsi="方正仿宋_GB2312" w:eastAsia="方正仿宋_GB2312" w:cs="方正仿宋_GB2312"/>
          <w:i w:val="0"/>
          <w:iCs w:val="0"/>
          <w:caps w:val="0"/>
          <w:color w:val="000000"/>
          <w:spacing w:val="0"/>
          <w:sz w:val="28"/>
          <w:szCs w:val="28"/>
          <w:shd w:val="clear" w:fill="FFFFFF"/>
          <w:lang w:eastAsia="zh-CN"/>
        </w:rPr>
        <w:t>相关制度</w:t>
      </w:r>
      <w:r>
        <w:rPr>
          <w:rFonts w:hint="eastAsia" w:ascii="方正仿宋_GB2312" w:hAnsi="方正仿宋_GB2312" w:eastAsia="方正仿宋_GB2312" w:cs="方正仿宋_GB2312"/>
          <w:i w:val="0"/>
          <w:iCs w:val="0"/>
          <w:caps w:val="0"/>
          <w:color w:val="000000"/>
          <w:spacing w:val="0"/>
          <w:sz w:val="28"/>
          <w:szCs w:val="28"/>
          <w:shd w:val="clear" w:fill="FFFFFF"/>
        </w:rPr>
        <w:t>；</w:t>
      </w:r>
    </w:p>
    <w:p>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t>4、不得转卖，不得用于原用途，不得用于制造餐饮容器及玩具等儿童用品，不得危害人体健康承诺书。</w:t>
      </w:r>
    </w:p>
    <w:p>
      <w:pPr>
        <w:pStyle w:val="4"/>
        <w:widowControl/>
        <w:autoSpaceDE w:val="0"/>
        <w:spacing w:before="0" w:after="0" w:line="360" w:lineRule="auto"/>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附、二次报价承诺书</w:t>
      </w:r>
    </w:p>
    <w:p>
      <w:pPr>
        <w:pStyle w:val="4"/>
        <w:spacing w:line="360" w:lineRule="auto"/>
        <w:jc w:val="both"/>
        <w:rPr>
          <w:rFonts w:hint="eastAsia" w:ascii="仿宋" w:hAnsi="仿宋" w:eastAsia="仿宋" w:cs="仿宋"/>
          <w:color w:val="FF0000"/>
          <w:sz w:val="28"/>
          <w:szCs w:val="28"/>
          <w:lang w:eastAsia="zh-CN"/>
        </w:rPr>
      </w:pPr>
      <w:bookmarkStart w:id="50" w:name="_GoBack"/>
      <w:bookmarkEnd w:id="50"/>
    </w:p>
    <w:p>
      <w:pPr>
        <w:pStyle w:val="4"/>
        <w:spacing w:line="360" w:lineRule="auto"/>
        <w:jc w:val="both"/>
        <w:rPr>
          <w:rFonts w:hint="eastAsia" w:ascii="仿宋" w:hAnsi="仿宋" w:eastAsia="仿宋" w:cs="仿宋"/>
          <w:color w:val="FF0000"/>
          <w:sz w:val="28"/>
          <w:szCs w:val="28"/>
          <w:lang w:eastAsia="zh-CN"/>
        </w:rPr>
      </w:pPr>
    </w:p>
    <w:p>
      <w:pPr>
        <w:pStyle w:val="4"/>
        <w:spacing w:line="360" w:lineRule="auto"/>
        <w:jc w:val="both"/>
        <w:rPr>
          <w:rFonts w:hint="eastAsia" w:ascii="仿宋" w:hAnsi="仿宋" w:eastAsia="仿宋" w:cs="仿宋"/>
          <w:color w:val="FF0000"/>
          <w:sz w:val="28"/>
          <w:szCs w:val="28"/>
          <w:lang w:eastAsia="zh-CN"/>
        </w:rPr>
      </w:pPr>
    </w:p>
    <w:p>
      <w:pPr>
        <w:rPr>
          <w:rFonts w:hint="eastAsia"/>
          <w:lang w:eastAsia="zh-CN"/>
        </w:rPr>
      </w:pPr>
    </w:p>
    <w:p>
      <w:pPr>
        <w:pStyle w:val="4"/>
        <w:spacing w:line="360" w:lineRule="auto"/>
        <w:jc w:val="center"/>
        <w:rPr>
          <w:rFonts w:hint="eastAsia" w:ascii="仿宋" w:hAnsi="仿宋" w:eastAsia="仿宋" w:cs="仿宋"/>
          <w:b/>
          <w:bCs/>
          <w:color w:val="000000" w:themeColor="text1"/>
          <w:sz w:val="22"/>
          <w:szCs w:val="24"/>
          <w14:textFill>
            <w14:solidFill>
              <w14:schemeClr w14:val="tx1"/>
            </w14:solidFill>
          </w14:textFill>
        </w:rPr>
      </w:pPr>
      <w:r>
        <w:rPr>
          <w:rFonts w:hint="eastAsia" w:ascii="仿宋" w:hAnsi="仿宋" w:eastAsia="仿宋" w:cs="仿宋"/>
          <w:b/>
          <w:bCs/>
          <w:color w:val="000000" w:themeColor="text1"/>
          <w:sz w:val="28"/>
          <w:szCs w:val="28"/>
          <w:lang w:eastAsia="zh-CN"/>
          <w14:textFill>
            <w14:solidFill>
              <w14:schemeClr w14:val="tx1"/>
            </w14:solidFill>
          </w14:textFill>
        </w:rPr>
        <w:t>一、谈判</w:t>
      </w:r>
      <w:r>
        <w:rPr>
          <w:rFonts w:hint="eastAsia" w:ascii="仿宋" w:hAnsi="仿宋" w:eastAsia="仿宋" w:cs="仿宋"/>
          <w:b/>
          <w:bCs/>
          <w:color w:val="000000" w:themeColor="text1"/>
          <w:sz w:val="28"/>
          <w:szCs w:val="28"/>
          <w14:textFill>
            <w14:solidFill>
              <w14:schemeClr w14:val="tx1"/>
            </w14:solidFill>
          </w14:textFill>
        </w:rPr>
        <w:t>报价一览表</w:t>
      </w:r>
    </w:p>
    <w:bookmarkEnd w:id="2"/>
    <w:p>
      <w:pPr>
        <w:autoSpaceDE w:val="0"/>
        <w:autoSpaceDN w:val="0"/>
        <w:adjustRightInd w:val="0"/>
        <w:spacing w:line="360" w:lineRule="auto"/>
        <w:ind w:firstLine="171" w:firstLineChars="71"/>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项目名称：</w:t>
      </w:r>
      <w:r>
        <w:rPr>
          <w:rFonts w:hint="eastAsia" w:ascii="仿宋" w:hAnsi="仿宋" w:eastAsia="仿宋" w:cs="仿宋"/>
          <w:b/>
          <w:bCs/>
          <w:color w:val="000000" w:themeColor="text1"/>
          <w:sz w:val="24"/>
          <w:szCs w:val="24"/>
          <w:lang w:val="en-US" w:eastAsia="zh-CN"/>
          <w14:textFill>
            <w14:solidFill>
              <w14:schemeClr w14:val="tx1"/>
            </w14:solidFill>
          </w14:textFill>
        </w:rPr>
        <w:t>安宁市第一人民医院未被污染输液瓶/袋回收处置项目</w:t>
      </w:r>
    </w:p>
    <w:p>
      <w:pPr>
        <w:autoSpaceDE w:val="0"/>
        <w:autoSpaceDN w:val="0"/>
        <w:adjustRightInd w:val="0"/>
        <w:spacing w:line="360" w:lineRule="auto"/>
        <w:ind w:firstLine="171" w:firstLineChars="71"/>
        <w:rPr>
          <w:rFonts w:hint="default"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项目编号：</w:t>
      </w:r>
      <w:r>
        <w:rPr>
          <w:rFonts w:hint="eastAsia" w:ascii="仿宋" w:hAnsi="仿宋" w:eastAsia="仿宋" w:cs="仿宋"/>
          <w:b/>
          <w:bCs/>
          <w:color w:val="000000" w:themeColor="text1"/>
          <w:sz w:val="24"/>
          <w:szCs w:val="24"/>
          <w:lang w:val="en-US" w:eastAsia="zh-CN"/>
          <w14:textFill>
            <w14:solidFill>
              <w14:schemeClr w14:val="tx1"/>
            </w14:solidFill>
          </w14:textFill>
        </w:rPr>
        <w:t>ANYGT</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YNTP</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2023N45</w:t>
      </w:r>
    </w:p>
    <w:tbl>
      <w:tblPr>
        <w:tblStyle w:val="27"/>
        <w:tblpPr w:leftFromText="180" w:rightFromText="180" w:vertAnchor="text" w:horzAnchor="page" w:tblpX="1187" w:tblpY="31"/>
        <w:tblOverlap w:val="never"/>
        <w:tblW w:w="9765" w:type="dxa"/>
        <w:tblInd w:w="0" w:type="dxa"/>
        <w:tblLayout w:type="fixed"/>
        <w:tblCellMar>
          <w:top w:w="0" w:type="dxa"/>
          <w:left w:w="108" w:type="dxa"/>
          <w:bottom w:w="0" w:type="dxa"/>
          <w:right w:w="108" w:type="dxa"/>
        </w:tblCellMar>
      </w:tblPr>
      <w:tblGrid>
        <w:gridCol w:w="870"/>
        <w:gridCol w:w="5805"/>
        <w:gridCol w:w="3090"/>
      </w:tblGrid>
      <w:tr>
        <w:tblPrEx>
          <w:tblCellMar>
            <w:top w:w="0" w:type="dxa"/>
            <w:left w:w="108" w:type="dxa"/>
            <w:bottom w:w="0" w:type="dxa"/>
            <w:right w:w="108" w:type="dxa"/>
          </w:tblCellMar>
        </w:tblPrEx>
        <w:trPr>
          <w:trHeight w:val="708" w:hRule="atLeast"/>
        </w:trPr>
        <w:tc>
          <w:tcPr>
            <w:tcW w:w="870" w:type="dxa"/>
            <w:tcBorders>
              <w:top w:val="thinThickSmallGap" w:color="auto" w:sz="2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序号</w:t>
            </w:r>
          </w:p>
        </w:tc>
        <w:tc>
          <w:tcPr>
            <w:tcW w:w="5805" w:type="dxa"/>
            <w:tcBorders>
              <w:top w:val="thinThickSmallGap" w:color="auto" w:sz="2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投标报价（元）</w:t>
            </w:r>
          </w:p>
        </w:tc>
        <w:tc>
          <w:tcPr>
            <w:tcW w:w="3090" w:type="dxa"/>
            <w:tcBorders>
              <w:top w:val="thinThickSmallGap" w:color="auto" w:sz="24" w:space="0"/>
              <w:left w:val="single" w:color="auto" w:sz="4" w:space="0"/>
              <w:bottom w:val="single" w:color="auto" w:sz="4" w:space="0"/>
              <w:right w:val="thickThinSmallGap" w:color="auto" w:sz="24" w:space="0"/>
            </w:tcBorders>
            <w:noWrap w:val="0"/>
            <w:vAlign w:val="center"/>
          </w:tcPr>
          <w:p>
            <w:pPr>
              <w:spacing w:line="280" w:lineRule="exact"/>
              <w:jc w:val="center"/>
              <w:rPr>
                <w:rFonts w:hint="eastAsia" w:ascii="宋体" w:hAnsi="宋体" w:eastAsia="宋体" w:cs="Times New Roman"/>
                <w:b w:val="0"/>
                <w:bCs w:val="0"/>
                <w:color w:val="000000" w:themeColor="text1"/>
                <w:sz w:val="24"/>
                <w:lang w:eastAsia="zh-CN"/>
                <w14:textFill>
                  <w14:solidFill>
                    <w14:schemeClr w14:val="tx1"/>
                  </w14:solidFill>
                </w14:textFill>
              </w:rPr>
            </w:pPr>
            <w:r>
              <w:rPr>
                <w:rFonts w:hint="eastAsia" w:ascii="宋体" w:hAnsi="宋体" w:cs="Times New Roman"/>
                <w:b w:val="0"/>
                <w:bCs w:val="0"/>
                <w:color w:val="000000" w:themeColor="text1"/>
                <w:sz w:val="24"/>
                <w:lang w:eastAsia="zh-CN"/>
                <w14:textFill>
                  <w14:solidFill>
                    <w14:schemeClr w14:val="tx1"/>
                  </w14:solidFill>
                </w14:textFill>
              </w:rPr>
              <w:t>服务期限</w:t>
            </w:r>
          </w:p>
        </w:tc>
      </w:tr>
      <w:tr>
        <w:tblPrEx>
          <w:tblCellMar>
            <w:top w:w="0" w:type="dxa"/>
            <w:left w:w="108" w:type="dxa"/>
            <w:bottom w:w="0" w:type="dxa"/>
            <w:right w:w="108" w:type="dxa"/>
          </w:tblCellMar>
        </w:tblPrEx>
        <w:trPr>
          <w:trHeight w:val="642" w:hRule="atLeast"/>
        </w:trPr>
        <w:tc>
          <w:tcPr>
            <w:tcW w:w="870" w:type="dxa"/>
            <w:tcBorders>
              <w:top w:val="single" w:color="auto" w:sz="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1</w:t>
            </w:r>
          </w:p>
        </w:tc>
        <w:tc>
          <w:tcPr>
            <w:tcW w:w="580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p>
        </w:tc>
        <w:tc>
          <w:tcPr>
            <w:tcW w:w="3090" w:type="dxa"/>
            <w:tcBorders>
              <w:top w:val="single" w:color="auto" w:sz="4" w:space="0"/>
              <w:left w:val="single" w:color="auto" w:sz="4" w:space="0"/>
              <w:bottom w:val="single" w:color="auto" w:sz="4" w:space="0"/>
              <w:right w:val="thickThinSmallGap" w:color="auto" w:sz="24" w:space="0"/>
            </w:tcBorders>
            <w:noWrap w:val="0"/>
            <w:vAlign w:val="center"/>
          </w:tcPr>
          <w:p>
            <w:pPr>
              <w:spacing w:line="280" w:lineRule="exact"/>
              <w:jc w:val="center"/>
              <w:rPr>
                <w:rFonts w:hint="default" w:ascii="宋体" w:hAnsi="宋体" w:eastAsia="宋体" w:cs="Times New Roman"/>
                <w:b w:val="0"/>
                <w:bCs w:val="0"/>
                <w:color w:val="000000" w:themeColor="text1"/>
                <w:sz w:val="24"/>
                <w:lang w:val="en-US" w:eastAsia="zh-CN"/>
                <w14:textFill>
                  <w14:solidFill>
                    <w14:schemeClr w14:val="tx1"/>
                  </w14:solidFill>
                </w14:textFill>
              </w:rPr>
            </w:pPr>
            <w:r>
              <w:rPr>
                <w:rFonts w:hint="eastAsia" w:ascii="宋体" w:hAnsi="宋体" w:cs="Times New Roman"/>
                <w:b w:val="0"/>
                <w:bCs w:val="0"/>
                <w:color w:val="000000" w:themeColor="text1"/>
                <w:sz w:val="24"/>
                <w:lang w:eastAsia="zh-CN"/>
                <w14:textFill>
                  <w14:solidFill>
                    <w14:schemeClr w14:val="tx1"/>
                  </w14:solidFill>
                </w14:textFill>
              </w:rPr>
              <w:t>合同签订后</w:t>
            </w:r>
            <w:r>
              <w:rPr>
                <w:rFonts w:hint="eastAsia" w:ascii="宋体" w:hAnsi="宋体" w:cs="Times New Roman"/>
                <w:b w:val="0"/>
                <w:bCs w:val="0"/>
                <w:color w:val="000000" w:themeColor="text1"/>
                <w:sz w:val="24"/>
                <w:lang w:val="en-US" w:eastAsia="zh-CN"/>
                <w14:textFill>
                  <w14:solidFill>
                    <w14:schemeClr w14:val="tx1"/>
                  </w14:solidFill>
                </w14:textFill>
              </w:rPr>
              <w:t>1年</w:t>
            </w:r>
          </w:p>
        </w:tc>
      </w:tr>
      <w:tr>
        <w:tblPrEx>
          <w:tblCellMar>
            <w:top w:w="0" w:type="dxa"/>
            <w:left w:w="108" w:type="dxa"/>
            <w:bottom w:w="0" w:type="dxa"/>
            <w:right w:w="108" w:type="dxa"/>
          </w:tblCellMar>
        </w:tblPrEx>
        <w:trPr>
          <w:trHeight w:val="1036" w:hRule="atLeast"/>
        </w:trPr>
        <w:tc>
          <w:tcPr>
            <w:tcW w:w="9765" w:type="dxa"/>
            <w:gridSpan w:val="3"/>
            <w:tcBorders>
              <w:top w:val="single" w:color="auto" w:sz="4" w:space="0"/>
              <w:left w:val="thinThickSmallGap" w:color="auto" w:sz="24" w:space="0"/>
              <w:bottom w:val="single" w:color="auto" w:sz="4" w:space="0"/>
              <w:right w:val="thickThinSmallGap" w:color="auto" w:sz="24" w:space="0"/>
            </w:tcBorders>
            <w:noWrap w:val="0"/>
            <w:vAlign w:val="center"/>
          </w:tcPr>
          <w:p>
            <w:pPr>
              <w:spacing w:line="280" w:lineRule="exact"/>
              <w:jc w:val="both"/>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费用合计：</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u w:val="single"/>
                <w:lang w:val="en-US" w:eastAsia="zh-CN"/>
                <w14:textFill>
                  <w14:solidFill>
                    <w14:schemeClr w14:val="tx1"/>
                  </w14:solidFill>
                </w14:textFill>
              </w:rPr>
              <w:t xml:space="preserve"> </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14:textFill>
                  <w14:solidFill>
                    <w14:schemeClr w14:val="tx1"/>
                  </w14:solidFill>
                </w14:textFill>
              </w:rPr>
              <w:t>（大写：</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14:textFill>
                  <w14:solidFill>
                    <w14:schemeClr w14:val="tx1"/>
                  </w14:solidFill>
                </w14:textFill>
              </w:rPr>
              <w:t>）</w:t>
            </w:r>
          </w:p>
        </w:tc>
      </w:tr>
      <w:tr>
        <w:tblPrEx>
          <w:tblCellMar>
            <w:top w:w="0" w:type="dxa"/>
            <w:left w:w="108" w:type="dxa"/>
            <w:bottom w:w="0" w:type="dxa"/>
            <w:right w:w="108" w:type="dxa"/>
          </w:tblCellMar>
        </w:tblPrEx>
        <w:trPr>
          <w:trHeight w:val="3359" w:hRule="atLeast"/>
        </w:trPr>
        <w:tc>
          <w:tcPr>
            <w:tcW w:w="9765" w:type="dxa"/>
            <w:gridSpan w:val="3"/>
            <w:tcBorders>
              <w:top w:val="single" w:color="auto" w:sz="4" w:space="0"/>
              <w:left w:val="thinThickSmallGap" w:color="auto" w:sz="24" w:space="0"/>
              <w:bottom w:val="thickThinSmallGap" w:color="auto" w:sz="24" w:space="0"/>
              <w:right w:val="thickThinSmallGap" w:color="auto" w:sz="24" w:space="0"/>
            </w:tcBorders>
            <w:noWrap w:val="0"/>
            <w:vAlign w:val="top"/>
          </w:tcPr>
          <w:p>
            <w:pPr>
              <w:spacing w:line="280" w:lineRule="exact"/>
              <w:jc w:val="both"/>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质量承诺：</w:t>
            </w: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pStyle w:val="12"/>
              <w:rPr>
                <w:rFonts w:hint="eastAsia"/>
                <w:b w:val="0"/>
                <w:bCs w:val="0"/>
                <w:color w:val="000000" w:themeColor="text1"/>
                <w14:textFill>
                  <w14:solidFill>
                    <w14:schemeClr w14:val="tx1"/>
                  </w14:solidFill>
                </w14:textFill>
              </w:rPr>
            </w:pPr>
          </w:p>
          <w:p>
            <w:pPr>
              <w:pStyle w:val="50"/>
              <w:rPr>
                <w:rFonts w:hint="eastAsia"/>
                <w:b w:val="0"/>
                <w:bCs w:val="0"/>
                <w:color w:val="000000" w:themeColor="text1"/>
                <w14:textFill>
                  <w14:solidFill>
                    <w14:schemeClr w14:val="tx1"/>
                  </w14:solidFill>
                </w14:textFill>
              </w:rPr>
            </w:pPr>
          </w:p>
          <w:p>
            <w:pPr>
              <w:pStyle w:val="50"/>
              <w:rPr>
                <w:rFonts w:hint="eastAsia"/>
                <w:b w:val="0"/>
                <w:bCs w:val="0"/>
                <w:color w:val="000000" w:themeColor="text1"/>
                <w14:textFill>
                  <w14:solidFill>
                    <w14:schemeClr w14:val="tx1"/>
                  </w14:solidFill>
                </w14:textFill>
              </w:rPr>
            </w:pPr>
          </w:p>
        </w:tc>
      </w:tr>
    </w:tbl>
    <w:p>
      <w:pPr>
        <w:pStyle w:val="26"/>
        <w:rPr>
          <w:rFonts w:hint="eastAsia"/>
          <w:color w:val="000000" w:themeColor="text1"/>
          <w:lang w:val="en-US" w:eastAsia="zh-CN"/>
          <w14:textFill>
            <w14:solidFill>
              <w14:schemeClr w14:val="tx1"/>
            </w14:solidFill>
          </w14:textFill>
        </w:rPr>
      </w:pPr>
    </w:p>
    <w:p>
      <w:pPr>
        <w:pStyle w:val="14"/>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p>
    <w:p>
      <w:pPr>
        <w:pStyle w:val="15"/>
        <w:rPr>
          <w:rFonts w:hint="eastAsia" w:ascii="仿宋" w:hAnsi="仿宋" w:eastAsia="仿宋" w:cs="仿宋"/>
          <w:color w:val="000000" w:themeColor="text1"/>
          <w:sz w:val="24"/>
          <w:szCs w:val="24"/>
          <w14:textFill>
            <w14:solidFill>
              <w14:schemeClr w14:val="tx1"/>
            </w14:solidFill>
          </w14:textFill>
        </w:rPr>
      </w:pP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加盖公章</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法定代表人或其委托代理人：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（签字）</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投标日期：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pPr>
        <w:pStyle w:val="12"/>
        <w:rPr>
          <w:rFonts w:hint="eastAsia"/>
          <w:color w:val="000000" w:themeColor="text1"/>
          <w14:textFill>
            <w14:solidFill>
              <w14:schemeClr w14:val="tx1"/>
            </w14:solidFill>
          </w14:textFill>
        </w:rPr>
      </w:pPr>
    </w:p>
    <w:p>
      <w:pPr>
        <w:pStyle w:val="14"/>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注：1、</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报价小数点保留两位小数。</w:t>
      </w:r>
    </w:p>
    <w:p>
      <w:pPr>
        <w:pStyle w:val="14"/>
        <w:spacing w:line="360" w:lineRule="auto"/>
        <w:ind w:firstLine="1065" w:firstLineChars="442"/>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2、各</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申请人应将本表附在《</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 xml:space="preserve">申请文件》封面后第一页。 </w:t>
      </w:r>
    </w:p>
    <w:p>
      <w:pPr>
        <w:spacing w:line="360" w:lineRule="auto"/>
        <w:rPr>
          <w:rStyle w:val="37"/>
          <w:rFonts w:hint="eastAsia" w:ascii="仿宋" w:hAnsi="仿宋" w:eastAsia="仿宋" w:cs="仿宋"/>
          <w:color w:val="000000" w:themeColor="text1"/>
          <w14:textFill>
            <w14:solidFill>
              <w14:schemeClr w14:val="tx1"/>
            </w14:solidFill>
          </w14:textFill>
        </w:rPr>
      </w:pPr>
      <w:r>
        <w:rPr>
          <w:rFonts w:hint="eastAsia" w:ascii="仿宋" w:hAnsi="仿宋" w:eastAsia="仿宋" w:cs="仿宋"/>
          <w:b/>
          <w:color w:val="000000" w:themeColor="text1"/>
          <w:spacing w:val="40"/>
          <w:sz w:val="44"/>
          <w:szCs w:val="44"/>
          <w14:textFill>
            <w14:solidFill>
              <w14:schemeClr w14:val="tx1"/>
            </w14:solidFill>
          </w14:textFill>
        </w:rPr>
        <w:br w:type="page"/>
      </w:r>
      <w:bookmarkStart w:id="3" w:name="_Toc2690"/>
      <w:bookmarkStart w:id="4" w:name="_Toc516077012"/>
      <w:bookmarkStart w:id="5" w:name="_Toc15036"/>
      <w:bookmarkStart w:id="6" w:name="_Toc20892"/>
      <w:bookmarkStart w:id="7" w:name="_Toc31231"/>
    </w:p>
    <w:p>
      <w:pPr>
        <w:pStyle w:val="3"/>
        <w:spacing w:line="360" w:lineRule="auto"/>
        <w:jc w:val="center"/>
        <w:rPr>
          <w:rFonts w:hint="eastAsia" w:ascii="仿宋" w:hAnsi="仿宋" w:eastAsia="仿宋" w:cs="仿宋"/>
          <w:color w:val="000000" w:themeColor="text1"/>
          <w14:textFill>
            <w14:solidFill>
              <w14:schemeClr w14:val="tx1"/>
            </w14:solidFill>
          </w14:textFill>
        </w:rPr>
      </w:pPr>
      <w:bookmarkStart w:id="8" w:name="OLE_LINK16"/>
      <w:r>
        <w:rPr>
          <w:rStyle w:val="37"/>
          <w:rFonts w:hint="eastAsia" w:ascii="仿宋" w:hAnsi="仿宋" w:eastAsia="仿宋" w:cs="仿宋"/>
          <w:b/>
          <w:bCs/>
          <w:color w:val="000000" w:themeColor="text1"/>
          <w14:textFill>
            <w14:solidFill>
              <w14:schemeClr w14:val="tx1"/>
            </w14:solidFill>
          </w14:textFill>
        </w:rPr>
        <w:t>二、商务部分</w:t>
      </w:r>
      <w:bookmarkEnd w:id="3"/>
      <w:bookmarkEnd w:id="4"/>
    </w:p>
    <w:bookmarkEnd w:id="8"/>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bookmarkStart w:id="9" w:name="_Toc18762"/>
      <w:bookmarkStart w:id="10" w:name="OLE_LINK17"/>
      <w:r>
        <w:rPr>
          <w:rFonts w:hint="eastAsia" w:ascii="仿宋" w:hAnsi="仿宋" w:eastAsia="仿宋" w:cs="仿宋"/>
          <w:color w:val="000000" w:themeColor="text1"/>
          <w:sz w:val="28"/>
          <w:szCs w:val="28"/>
          <w14:textFill>
            <w14:solidFill>
              <w14:schemeClr w14:val="tx1"/>
            </w14:solidFill>
          </w14:textFill>
        </w:rPr>
        <w:t>1、</w:t>
      </w:r>
      <w:r>
        <w:rPr>
          <w:rFonts w:hint="eastAsia" w:ascii="仿宋" w:hAnsi="仿宋" w:eastAsia="仿宋" w:cs="仿宋"/>
          <w:color w:val="000000" w:themeColor="text1"/>
          <w:sz w:val="28"/>
          <w:szCs w:val="28"/>
          <w:lang w:eastAsia="zh-CN"/>
          <w14:textFill>
            <w14:solidFill>
              <w14:schemeClr w14:val="tx1"/>
            </w14:solidFill>
          </w14:textFill>
        </w:rPr>
        <w:t>谈判</w:t>
      </w:r>
      <w:r>
        <w:rPr>
          <w:rFonts w:hint="eastAsia" w:ascii="仿宋" w:hAnsi="仿宋" w:eastAsia="仿宋" w:cs="仿宋"/>
          <w:color w:val="000000" w:themeColor="text1"/>
          <w:sz w:val="28"/>
          <w:szCs w:val="28"/>
          <w14:textFill>
            <w14:solidFill>
              <w14:schemeClr w14:val="tx1"/>
            </w14:solidFill>
          </w14:textFill>
        </w:rPr>
        <w:t>申请人基本情况表</w:t>
      </w:r>
      <w:bookmarkEnd w:id="5"/>
      <w:bookmarkEnd w:id="6"/>
      <w:bookmarkEnd w:id="7"/>
      <w:bookmarkEnd w:id="9"/>
    </w:p>
    <w:bookmarkEnd w:id="10"/>
    <w:tbl>
      <w:tblPr>
        <w:tblStyle w:val="27"/>
        <w:tblW w:w="9299" w:type="dxa"/>
        <w:jc w:val="center"/>
        <w:tblLayout w:type="fixed"/>
        <w:tblCellMar>
          <w:top w:w="0" w:type="dxa"/>
          <w:left w:w="0" w:type="dxa"/>
          <w:bottom w:w="0" w:type="dxa"/>
          <w:right w:w="0" w:type="dxa"/>
        </w:tblCellMar>
      </w:tblPr>
      <w:tblGrid>
        <w:gridCol w:w="1950"/>
        <w:gridCol w:w="1176"/>
        <w:gridCol w:w="1993"/>
        <w:gridCol w:w="1713"/>
        <w:gridCol w:w="2467"/>
      </w:tblGrid>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lang w:eastAsia="zh-CN"/>
                <w14:textFill>
                  <w14:solidFill>
                    <w14:schemeClr w14:val="tx1"/>
                  </w14:solidFill>
                </w14:textFill>
              </w:rPr>
              <w:t>谈判</w:t>
            </w:r>
            <w:r>
              <w:rPr>
                <w:rFonts w:hint="eastAsia" w:ascii="仿宋" w:hAnsi="仿宋" w:eastAsia="仿宋" w:cs="仿宋"/>
                <w:color w:val="000000" w:themeColor="text1"/>
                <w:sz w:val="22"/>
                <w14:textFill>
                  <w14:solidFill>
                    <w14:schemeClr w14:val="tx1"/>
                  </w14:solidFill>
                </w14:textFill>
              </w:rPr>
              <w:t>申请人名称</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注册地址</w:t>
            </w:r>
          </w:p>
        </w:tc>
        <w:tc>
          <w:tcPr>
            <w:tcW w:w="316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邮政编码</w:t>
            </w:r>
          </w:p>
        </w:tc>
        <w:tc>
          <w:tcPr>
            <w:tcW w:w="246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9" w:hRule="exact"/>
          <w:jc w:val="center"/>
        </w:trPr>
        <w:tc>
          <w:tcPr>
            <w:tcW w:w="195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联系方式</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联系人</w:t>
            </w:r>
          </w:p>
        </w:tc>
        <w:tc>
          <w:tcPr>
            <w:tcW w:w="19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传真</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网址</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法定代表人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姓名</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技术负责人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姓名</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营业执照号</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3825"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left="611" w:right="591"/>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备注</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spacing w:line="360" w:lineRule="auto"/>
              <w:ind w:firstLine="330" w:firstLineChars="150"/>
              <w:jc w:val="center"/>
              <w:rPr>
                <w:rFonts w:hint="eastAsia" w:ascii="仿宋" w:hAnsi="仿宋" w:eastAsia="仿宋" w:cs="仿宋"/>
                <w:color w:val="000000" w:themeColor="text1"/>
                <w:sz w:val="22"/>
                <w14:textFill>
                  <w14:solidFill>
                    <w14:schemeClr w14:val="tx1"/>
                  </w14:solidFill>
                </w14:textFill>
              </w:rPr>
            </w:pPr>
          </w:p>
        </w:tc>
      </w:tr>
    </w:tbl>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注：此表后附企业法人营业执照副本复印件。</w:t>
      </w:r>
    </w:p>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bookmarkStart w:id="11" w:name="_Toc27872"/>
      <w:bookmarkStart w:id="12" w:name="_Toc17862"/>
      <w:bookmarkStart w:id="13" w:name="_Toc28054"/>
      <w:bookmarkStart w:id="14" w:name="_Toc25907"/>
      <w:bookmarkStart w:id="15" w:name="_Toc31128"/>
      <w:bookmarkStart w:id="16" w:name="_Toc509874294"/>
      <w:bookmarkStart w:id="17" w:name="OLE_LINK18"/>
      <w:r>
        <w:rPr>
          <w:rFonts w:hint="eastAsia" w:ascii="仿宋" w:hAnsi="仿宋" w:eastAsia="仿宋" w:cs="仿宋"/>
          <w:color w:val="000000" w:themeColor="text1"/>
          <w:sz w:val="28"/>
          <w:szCs w:val="28"/>
          <w14:textFill>
            <w14:solidFill>
              <w14:schemeClr w14:val="tx1"/>
            </w14:solidFill>
          </w14:textFill>
        </w:rPr>
        <w:t>2、法定代表人身份证明书</w:t>
      </w:r>
      <w:bookmarkEnd w:id="11"/>
      <w:bookmarkEnd w:id="12"/>
      <w:bookmarkEnd w:id="13"/>
      <w:bookmarkEnd w:id="14"/>
      <w:bookmarkEnd w:id="15"/>
      <w:bookmarkEnd w:id="16"/>
    </w:p>
    <w:bookmarkEnd w:id="17"/>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单位性质：</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地    址：</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成立时间：</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年</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月</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日</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经营期限：</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姓    名：</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性  别：</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年    龄：</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职  务：</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系</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u w:val="single"/>
          <w:lang w:eastAsia="zh-CN"/>
          <w14:textFill>
            <w14:solidFill>
              <w14:schemeClr w14:val="tx1"/>
            </w14:solidFill>
          </w14:textFill>
        </w:rPr>
        <w:t>谈判</w:t>
      </w:r>
      <w:r>
        <w:rPr>
          <w:rFonts w:hint="eastAsia" w:ascii="仿宋" w:hAnsi="仿宋" w:eastAsia="仿宋" w:cs="仿宋"/>
          <w:color w:val="000000" w:themeColor="text1"/>
          <w:sz w:val="22"/>
          <w:szCs w:val="24"/>
          <w:u w:val="single"/>
          <w14:textFill>
            <w14:solidFill>
              <w14:schemeClr w14:val="tx1"/>
            </w14:solidFill>
          </w14:textFill>
        </w:rPr>
        <w:t xml:space="preserve">申请人名称）    </w:t>
      </w:r>
      <w:r>
        <w:rPr>
          <w:rFonts w:hint="eastAsia" w:ascii="仿宋" w:hAnsi="仿宋" w:eastAsia="仿宋" w:cs="仿宋"/>
          <w:color w:val="000000" w:themeColor="text1"/>
          <w:sz w:val="22"/>
          <w:szCs w:val="24"/>
          <w14:textFill>
            <w14:solidFill>
              <w14:schemeClr w14:val="tx1"/>
            </w14:solidFill>
          </w14:textFill>
        </w:rPr>
        <w:t>的法定代表人。</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特此证明。</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p>
    <w:p>
      <w:pPr>
        <w:wordWrap w:val="0"/>
        <w:spacing w:line="360" w:lineRule="auto"/>
        <w:ind w:right="420" w:firstLine="6270" w:firstLineChars="285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w:t>
      </w:r>
      <w:r>
        <w:rPr>
          <w:rFonts w:hint="eastAsia" w:ascii="仿宋" w:hAnsi="仿宋" w:eastAsia="仿宋" w:cs="仿宋"/>
          <w:color w:val="000000" w:themeColor="text1"/>
          <w:sz w:val="22"/>
          <w:szCs w:val="24"/>
          <w:lang w:eastAsia="zh-CN"/>
          <w14:textFill>
            <w14:solidFill>
              <w14:schemeClr w14:val="tx1"/>
            </w14:solidFill>
          </w14:textFill>
        </w:rPr>
        <w:t>盖章</w:t>
      </w:r>
      <w:r>
        <w:rPr>
          <w:rFonts w:hint="eastAsia" w:ascii="仿宋" w:hAnsi="仿宋" w:eastAsia="仿宋" w:cs="仿宋"/>
          <w:color w:val="000000" w:themeColor="text1"/>
          <w:sz w:val="22"/>
          <w:szCs w:val="24"/>
          <w14:textFill>
            <w14:solidFill>
              <w14:schemeClr w14:val="tx1"/>
            </w14:solidFill>
          </w14:textFill>
        </w:rPr>
        <w:t>）：</w:t>
      </w:r>
    </w:p>
    <w:p>
      <w:pPr>
        <w:wordWrap w:val="0"/>
        <w:spacing w:line="360" w:lineRule="auto"/>
        <w:ind w:right="420" w:firstLine="6820" w:firstLineChars="31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 xml:space="preserve">年 </w:t>
      </w:r>
      <w:r>
        <w:rPr>
          <w:rFonts w:hint="eastAsia" w:ascii="仿宋" w:hAnsi="仿宋" w:eastAsia="仿宋" w:cs="仿宋"/>
          <w:color w:val="000000" w:themeColor="text1"/>
          <w:sz w:val="22"/>
          <w:szCs w:val="24"/>
          <w:lang w:val="en-US" w:eastAsia="zh-CN"/>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 xml:space="preserve"> 月   日</w:t>
      </w: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注：附法定代表人身份证扫描件。</w:t>
      </w:r>
    </w:p>
    <w:p>
      <w:pPr>
        <w:spacing w:line="360" w:lineRule="auto"/>
        <w:rPr>
          <w:rFonts w:hint="eastAsia" w:ascii="仿宋" w:hAnsi="仿宋" w:eastAsia="仿宋" w:cs="仿宋"/>
          <w:b/>
          <w:bCs/>
          <w:color w:val="000000" w:themeColor="text1"/>
          <w:sz w:val="28"/>
          <w:szCs w:val="28"/>
          <w14:textFill>
            <w14:solidFill>
              <w14:schemeClr w14:val="tx1"/>
            </w14:solidFill>
          </w14:textFill>
        </w:rPr>
      </w:pPr>
      <w:bookmarkStart w:id="18" w:name="_Toc18536"/>
      <w:bookmarkStart w:id="19" w:name="_Toc509874295"/>
      <w:bookmarkStart w:id="20" w:name="_Toc6181"/>
      <w:bookmarkStart w:id="21" w:name="_Toc7962"/>
      <w:bookmarkStart w:id="22" w:name="_Toc27530"/>
      <w:bookmarkStart w:id="23" w:name="_Toc4722"/>
      <w:bookmarkStart w:id="24" w:name="_Toc23493"/>
      <w:r>
        <w:rPr>
          <w:rFonts w:hint="eastAsia" w:ascii="仿宋" w:hAnsi="仿宋" w:eastAsia="仿宋" w:cs="仿宋"/>
          <w:b/>
          <w:bCs/>
          <w:color w:val="000000" w:themeColor="text1"/>
          <w:sz w:val="28"/>
          <w:szCs w:val="28"/>
          <w14:textFill>
            <w14:solidFill>
              <w14:schemeClr w14:val="tx1"/>
            </w14:solidFill>
          </w14:textFill>
        </w:rPr>
        <w:br w:type="page"/>
      </w:r>
    </w:p>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3、授权委托书</w:t>
      </w:r>
      <w:bookmarkEnd w:id="18"/>
      <w:bookmarkEnd w:id="19"/>
      <w:bookmarkEnd w:id="20"/>
      <w:bookmarkEnd w:id="21"/>
      <w:bookmarkEnd w:id="22"/>
      <w:bookmarkEnd w:id="23"/>
      <w:bookmarkEnd w:id="24"/>
    </w:p>
    <w:p>
      <w:pPr>
        <w:autoSpaceDE w:val="0"/>
        <w:autoSpaceDN w:val="0"/>
        <w:adjustRightInd w:val="0"/>
        <w:spacing w:line="360" w:lineRule="auto"/>
        <w:ind w:firstLine="170" w:firstLineChars="71"/>
        <w:rPr>
          <w:rFonts w:hint="eastAsia"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本人</w:t>
      </w:r>
      <w:r>
        <w:rPr>
          <w:rFonts w:hint="eastAsia" w:ascii="仿宋" w:hAnsi="仿宋" w:eastAsia="仿宋" w:cs="仿宋"/>
          <w:color w:val="000000" w:themeColor="text1"/>
          <w:sz w:val="24"/>
          <w:szCs w:val="28"/>
          <w:u w:val="single"/>
          <w14:textFill>
            <w14:solidFill>
              <w14:schemeClr w14:val="tx1"/>
            </w14:solidFill>
          </w14:textFill>
        </w:rPr>
        <w:t>（姓名）</w:t>
      </w:r>
      <w:r>
        <w:rPr>
          <w:rFonts w:hint="eastAsia" w:ascii="仿宋" w:hAnsi="仿宋" w:eastAsia="仿宋" w:cs="仿宋"/>
          <w:color w:val="000000" w:themeColor="text1"/>
          <w:sz w:val="24"/>
          <w:szCs w:val="28"/>
          <w14:textFill>
            <w14:solidFill>
              <w14:schemeClr w14:val="tx1"/>
            </w14:solidFill>
          </w14:textFill>
        </w:rPr>
        <w:t>系</w:t>
      </w:r>
      <w:r>
        <w:rPr>
          <w:rFonts w:hint="eastAsia" w:ascii="仿宋" w:hAnsi="仿宋" w:eastAsia="仿宋" w:cs="仿宋"/>
          <w:color w:val="000000" w:themeColor="text1"/>
          <w:sz w:val="24"/>
          <w:szCs w:val="28"/>
          <w:u w:val="single"/>
          <w14:textFill>
            <w14:solidFill>
              <w14:schemeClr w14:val="tx1"/>
            </w14:solidFill>
          </w14:textFill>
        </w:rPr>
        <w:t>（</w:t>
      </w:r>
      <w:r>
        <w:rPr>
          <w:rFonts w:hint="eastAsia" w:ascii="仿宋" w:hAnsi="仿宋" w:eastAsia="仿宋" w:cs="仿宋"/>
          <w:color w:val="000000" w:themeColor="text1"/>
          <w:sz w:val="24"/>
          <w:szCs w:val="28"/>
          <w:u w:val="single"/>
          <w:lang w:eastAsia="zh-CN"/>
          <w14:textFill>
            <w14:solidFill>
              <w14:schemeClr w14:val="tx1"/>
            </w14:solidFill>
          </w14:textFill>
        </w:rPr>
        <w:t>谈判</w:t>
      </w:r>
      <w:r>
        <w:rPr>
          <w:rFonts w:hint="eastAsia" w:ascii="仿宋" w:hAnsi="仿宋" w:eastAsia="仿宋" w:cs="仿宋"/>
          <w:color w:val="000000" w:themeColor="text1"/>
          <w:sz w:val="24"/>
          <w:szCs w:val="28"/>
          <w:u w:val="single"/>
          <w14:textFill>
            <w14:solidFill>
              <w14:schemeClr w14:val="tx1"/>
            </w14:solidFill>
          </w14:textFill>
        </w:rPr>
        <w:t>申请人名称）</w:t>
      </w:r>
      <w:r>
        <w:rPr>
          <w:rFonts w:hint="eastAsia" w:ascii="仿宋" w:hAnsi="仿宋" w:eastAsia="仿宋" w:cs="仿宋"/>
          <w:color w:val="000000" w:themeColor="text1"/>
          <w:sz w:val="24"/>
          <w:szCs w:val="28"/>
          <w14:textFill>
            <w14:solidFill>
              <w14:schemeClr w14:val="tx1"/>
            </w14:solidFill>
          </w14:textFill>
        </w:rPr>
        <w:t>的法定代表人，现委托</w:t>
      </w:r>
      <w:r>
        <w:rPr>
          <w:rFonts w:hint="eastAsia" w:ascii="仿宋" w:hAnsi="仿宋" w:eastAsia="仿宋" w:cs="仿宋"/>
          <w:color w:val="000000" w:themeColor="text1"/>
          <w:sz w:val="24"/>
          <w:szCs w:val="28"/>
          <w:u w:val="single"/>
          <w14:textFill>
            <w14:solidFill>
              <w14:schemeClr w14:val="tx1"/>
            </w14:solidFill>
          </w14:textFill>
        </w:rPr>
        <w:t>（姓名）</w:t>
      </w:r>
      <w:r>
        <w:rPr>
          <w:rFonts w:hint="eastAsia" w:ascii="仿宋" w:hAnsi="仿宋" w:eastAsia="仿宋" w:cs="仿宋"/>
          <w:color w:val="000000" w:themeColor="text1"/>
          <w:sz w:val="24"/>
          <w:szCs w:val="28"/>
          <w14:textFill>
            <w14:solidFill>
              <w14:schemeClr w14:val="tx1"/>
            </w14:solidFill>
          </w14:textFill>
        </w:rPr>
        <w:t>为我方代理人。代理人根据授权，以我方名义签署、澄清、说明、补正、递交、撤回、修改</w:t>
      </w:r>
      <w:r>
        <w:rPr>
          <w:rFonts w:hint="eastAsia" w:ascii="仿宋" w:hAnsi="仿宋" w:eastAsia="仿宋" w:cs="仿宋"/>
          <w:color w:val="000000" w:themeColor="text1"/>
          <w:sz w:val="24"/>
          <w:szCs w:val="28"/>
          <w:u w:val="single"/>
          <w:lang w:val="en-US" w:eastAsia="zh-CN"/>
          <w14:textFill>
            <w14:solidFill>
              <w14:schemeClr w14:val="tx1"/>
            </w14:solidFill>
          </w14:textFill>
        </w:rPr>
        <w:t xml:space="preserve"> 安宁市第一人民医院未被污染输液瓶/袋回收处置项目</w:t>
      </w:r>
      <w:r>
        <w:rPr>
          <w:rFonts w:hint="eastAsia" w:ascii="仿宋" w:hAnsi="仿宋" w:eastAsia="仿宋" w:cs="仿宋"/>
          <w:color w:val="000000" w:themeColor="text1"/>
          <w:sz w:val="24"/>
          <w:szCs w:val="28"/>
          <w:lang w:eastAsia="zh-CN"/>
          <w14:textFill>
            <w14:solidFill>
              <w14:schemeClr w14:val="tx1"/>
            </w14:solidFill>
          </w14:textFill>
        </w:rPr>
        <w:t>谈判</w:t>
      </w:r>
      <w:r>
        <w:rPr>
          <w:rFonts w:hint="eastAsia" w:ascii="仿宋" w:hAnsi="仿宋" w:eastAsia="仿宋" w:cs="仿宋"/>
          <w:color w:val="000000" w:themeColor="text1"/>
          <w:sz w:val="24"/>
          <w:szCs w:val="28"/>
          <w14:textFill>
            <w14:solidFill>
              <w14:schemeClr w14:val="tx1"/>
            </w14:solidFill>
          </w14:textFill>
        </w:rPr>
        <w:t>申请文件、签订合同和处理有关事宜，其法律后果由我方承担。</w:t>
      </w:r>
    </w:p>
    <w:p>
      <w:pPr>
        <w:spacing w:before="156" w:beforeLines="50" w:line="360" w:lineRule="auto"/>
        <w:ind w:firstLine="480" w:firstLineChars="200"/>
        <w:rPr>
          <w:rFonts w:hint="eastAsia"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委托期限：</w:t>
      </w:r>
    </w:p>
    <w:p>
      <w:pPr>
        <w:spacing w:before="312" w:beforeLines="100" w:after="312" w:afterLines="100" w:line="360" w:lineRule="auto"/>
        <w:ind w:firstLine="720" w:firstLineChars="3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代理人无转委托权。</w:t>
      </w:r>
    </w:p>
    <w:p>
      <w:pPr>
        <w:spacing w:line="360" w:lineRule="auto"/>
        <w:ind w:right="420"/>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注：1、附授权委托人身份证扫描件；</w:t>
      </w:r>
    </w:p>
    <w:p>
      <w:pPr>
        <w:spacing w:line="360" w:lineRule="auto"/>
        <w:ind w:right="420" w:firstLine="543" w:firstLineChars="246"/>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2、如</w:t>
      </w:r>
      <w:r>
        <w:rPr>
          <w:rFonts w:hint="eastAsia" w:ascii="仿宋" w:hAnsi="仿宋" w:eastAsia="仿宋" w:cs="仿宋"/>
          <w:b/>
          <w:color w:val="000000" w:themeColor="text1"/>
          <w:sz w:val="22"/>
          <w:szCs w:val="24"/>
          <w:lang w:eastAsia="zh-CN"/>
          <w14:textFill>
            <w14:solidFill>
              <w14:schemeClr w14:val="tx1"/>
            </w14:solidFill>
          </w14:textFill>
        </w:rPr>
        <w:t>谈判</w:t>
      </w:r>
      <w:r>
        <w:rPr>
          <w:rFonts w:hint="eastAsia" w:ascii="仿宋" w:hAnsi="仿宋" w:eastAsia="仿宋" w:cs="仿宋"/>
          <w:b/>
          <w:color w:val="000000" w:themeColor="text1"/>
          <w:sz w:val="22"/>
          <w:szCs w:val="24"/>
          <w14:textFill>
            <w14:solidFill>
              <w14:schemeClr w14:val="tx1"/>
            </w14:solidFill>
          </w14:textFill>
        </w:rPr>
        <w:t>申请人由法定代表人亲自签署</w:t>
      </w:r>
      <w:r>
        <w:rPr>
          <w:rFonts w:hint="eastAsia" w:ascii="仿宋" w:hAnsi="仿宋" w:eastAsia="仿宋" w:cs="仿宋"/>
          <w:b/>
          <w:color w:val="000000" w:themeColor="text1"/>
          <w:sz w:val="22"/>
          <w:szCs w:val="24"/>
          <w:lang w:eastAsia="zh-CN"/>
          <w14:textFill>
            <w14:solidFill>
              <w14:schemeClr w14:val="tx1"/>
            </w14:solidFill>
          </w14:textFill>
        </w:rPr>
        <w:t>谈判</w:t>
      </w:r>
      <w:r>
        <w:rPr>
          <w:rFonts w:hint="eastAsia" w:ascii="仿宋" w:hAnsi="仿宋" w:eastAsia="仿宋" w:cs="仿宋"/>
          <w:b/>
          <w:color w:val="000000" w:themeColor="text1"/>
          <w:sz w:val="22"/>
          <w:szCs w:val="24"/>
          <w14:textFill>
            <w14:solidFill>
              <w14:schemeClr w14:val="tx1"/>
            </w14:solidFill>
          </w14:textFill>
        </w:rPr>
        <w:t>申请文件并参与相关活动，则不需要办理授权。如由被授权的代理人签署上述文件，则必须按本格式规定填报并提交授权书，否则被授权的代理人将不被认可。</w:t>
      </w:r>
    </w:p>
    <w:p>
      <w:pPr>
        <w:spacing w:line="360" w:lineRule="auto"/>
        <w:ind w:right="420" w:firstLine="433" w:firstLineChars="196"/>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3、本授权委托书配合法定代表人身份证明书使用方可生效。</w:t>
      </w:r>
    </w:p>
    <w:p>
      <w:pPr>
        <w:spacing w:line="360" w:lineRule="auto"/>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申请人（签章）：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法定代表人（签字或盖章）：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身份证号码：</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委托代理人（签字或盖章）：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身份证号码：</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5060" w:firstLineChars="23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年    月    日</w:t>
      </w:r>
    </w:p>
    <w:p>
      <w:pPr>
        <w:spacing w:line="360" w:lineRule="auto"/>
        <w:rPr>
          <w:rFonts w:hint="eastAsia" w:ascii="仿宋" w:hAnsi="仿宋" w:eastAsia="仿宋" w:cs="仿宋"/>
          <w:color w:val="FF0000"/>
        </w:rPr>
      </w:pPr>
      <w:bookmarkStart w:id="25" w:name="_Toc17435"/>
      <w:bookmarkEnd w:id="25"/>
      <w:bookmarkStart w:id="26" w:name="_Toc516077014"/>
      <w:bookmarkStart w:id="27" w:name="_Toc5540"/>
      <w:bookmarkStart w:id="28" w:name="_Toc2521"/>
      <w:bookmarkStart w:id="29" w:name="_Toc502068392"/>
      <w:r>
        <w:rPr>
          <w:rFonts w:hint="eastAsia" w:ascii="仿宋" w:hAnsi="仿宋" w:eastAsia="仿宋" w:cs="仿宋"/>
          <w:color w:val="FF0000"/>
        </w:rPr>
        <w:br w:type="page"/>
      </w:r>
    </w:p>
    <w:p>
      <w:pPr>
        <w:pStyle w:val="4"/>
        <w:spacing w:line="360" w:lineRule="auto"/>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w:t>
      </w:r>
      <w:r>
        <w:rPr>
          <w:rFonts w:hint="eastAsia" w:ascii="仿宋" w:hAnsi="仿宋" w:eastAsia="仿宋" w:cs="仿宋"/>
          <w:color w:val="000000" w:themeColor="text1"/>
          <w:lang w:eastAsia="zh-CN"/>
          <w14:textFill>
            <w14:solidFill>
              <w14:schemeClr w14:val="tx1"/>
            </w14:solidFill>
          </w14:textFill>
        </w:rPr>
        <w:t>谈判响应</w:t>
      </w:r>
      <w:r>
        <w:rPr>
          <w:rFonts w:hint="eastAsia" w:ascii="仿宋" w:hAnsi="仿宋" w:eastAsia="仿宋" w:cs="仿宋"/>
          <w:color w:val="000000" w:themeColor="text1"/>
          <w14:textFill>
            <w14:solidFill>
              <w14:schemeClr w14:val="tx1"/>
            </w14:solidFill>
          </w14:textFill>
        </w:rPr>
        <w:t>函</w:t>
      </w:r>
      <w:bookmarkEnd w:id="26"/>
      <w:bookmarkEnd w:id="27"/>
      <w:bookmarkEnd w:id="28"/>
      <w:bookmarkEnd w:id="29"/>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安宁市第一人民医院</w:t>
      </w:r>
      <w:r>
        <w:rPr>
          <w:rFonts w:hint="eastAsia" w:ascii="仿宋" w:hAnsi="仿宋" w:eastAsia="仿宋" w:cs="仿宋"/>
          <w:color w:val="000000" w:themeColor="text1"/>
          <w:sz w:val="24"/>
          <w:u w:val="single"/>
          <w14:textFill>
            <w14:solidFill>
              <w14:schemeClr w14:val="tx1"/>
            </w14:solidFill>
          </w14:textFill>
        </w:rPr>
        <w:t xml:space="preserve"> </w:t>
      </w:r>
    </w:p>
    <w:p>
      <w:pPr>
        <w:keepNext w:val="0"/>
        <w:keepLines w:val="0"/>
        <w:pageBreakBefore w:val="0"/>
        <w:widowControl/>
        <w:kinsoku/>
        <w:wordWrap w:val="0"/>
        <w:overflowPunct/>
        <w:topLinePunct w:val="0"/>
        <w:autoSpaceDE w:val="0"/>
        <w:autoSpaceDN w:val="0"/>
        <w:bidi w:val="0"/>
        <w:adjustRightInd w:val="0"/>
        <w:snapToGrid/>
        <w:spacing w:line="360" w:lineRule="auto"/>
        <w:ind w:firstLine="170" w:firstLineChars="71"/>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根据贵方</w:t>
      </w:r>
      <w:r>
        <w:rPr>
          <w:rFonts w:hint="eastAsia" w:ascii="仿宋" w:hAnsi="仿宋" w:eastAsia="仿宋" w:cs="仿宋"/>
          <w:color w:val="000000" w:themeColor="text1"/>
          <w:sz w:val="24"/>
          <w:u w:val="single"/>
          <w:lang w:val="en-US" w:eastAsia="zh-CN"/>
          <w14:textFill>
            <w14:solidFill>
              <w14:schemeClr w14:val="tx1"/>
            </w14:solidFill>
          </w14:textFill>
        </w:rPr>
        <w:t>安宁市第一人民医院未被污染输液瓶/袋回收处置项目</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项目</w:t>
      </w:r>
      <w:r>
        <w:rPr>
          <w:rFonts w:hint="eastAsia" w:ascii="仿宋" w:hAnsi="仿宋" w:eastAsia="仿宋" w:cs="仿宋"/>
          <w:color w:val="000000" w:themeColor="text1"/>
          <w:sz w:val="24"/>
          <w14:textFill>
            <w14:solidFill>
              <w14:schemeClr w14:val="tx1"/>
            </w14:solidFill>
          </w14:textFill>
        </w:rPr>
        <w:t>编号：</w:t>
      </w:r>
      <w:r>
        <w:rPr>
          <w:rFonts w:hint="eastAsia" w:ascii="仿宋" w:hAnsi="仿宋" w:eastAsia="仿宋" w:cs="仿宋"/>
          <w:color w:val="000000" w:themeColor="text1"/>
          <w:sz w:val="24"/>
          <w:u w:val="single"/>
          <w:lang w:val="en-US" w:eastAsia="zh-CN"/>
          <w14:textFill>
            <w14:solidFill>
              <w14:schemeClr w14:val="tx1"/>
            </w14:solidFill>
          </w14:textFill>
        </w:rPr>
        <w:t>ANYGT</w:t>
      </w:r>
      <w:r>
        <w:rPr>
          <w:rFonts w:hint="eastAsia" w:ascii="仿宋" w:hAnsi="仿宋" w:eastAsia="仿宋" w:cs="仿宋"/>
          <w:color w:val="000000" w:themeColor="text1"/>
          <w:sz w:val="24"/>
          <w:u w:val="single"/>
          <w:lang w:eastAsia="zh-CN"/>
          <w14:textFill>
            <w14:solidFill>
              <w14:schemeClr w14:val="tx1"/>
            </w14:solidFill>
          </w14:textFill>
        </w:rPr>
        <w:t>-</w:t>
      </w:r>
      <w:r>
        <w:rPr>
          <w:rFonts w:hint="eastAsia" w:ascii="仿宋" w:hAnsi="仿宋" w:eastAsia="仿宋" w:cs="仿宋"/>
          <w:color w:val="000000" w:themeColor="text1"/>
          <w:sz w:val="24"/>
          <w:u w:val="single"/>
          <w:lang w:val="en-US" w:eastAsia="zh-CN"/>
          <w14:textFill>
            <w14:solidFill>
              <w14:schemeClr w14:val="tx1"/>
            </w14:solidFill>
          </w14:textFill>
        </w:rPr>
        <w:t>YNTP</w:t>
      </w:r>
      <w:r>
        <w:rPr>
          <w:rFonts w:hint="eastAsia" w:ascii="仿宋" w:hAnsi="仿宋" w:eastAsia="仿宋" w:cs="仿宋"/>
          <w:color w:val="000000" w:themeColor="text1"/>
          <w:sz w:val="24"/>
          <w:u w:val="single"/>
          <w:lang w:eastAsia="zh-CN"/>
          <w14:textFill>
            <w14:solidFill>
              <w14:schemeClr w14:val="tx1"/>
            </w14:solidFill>
          </w14:textFill>
        </w:rPr>
        <w:t>-</w:t>
      </w:r>
      <w:r>
        <w:rPr>
          <w:rFonts w:hint="eastAsia" w:ascii="仿宋" w:hAnsi="仿宋" w:eastAsia="仿宋" w:cs="仿宋"/>
          <w:color w:val="000000" w:themeColor="text1"/>
          <w:sz w:val="24"/>
          <w:u w:val="single"/>
          <w:lang w:val="en-US" w:eastAsia="zh-CN"/>
          <w14:textFill>
            <w14:solidFill>
              <w14:schemeClr w14:val="tx1"/>
            </w14:solidFill>
          </w14:textFill>
        </w:rPr>
        <w:t>2023N45</w:t>
      </w:r>
      <w:r>
        <w:rPr>
          <w:rFonts w:hint="eastAsia" w:ascii="仿宋" w:hAnsi="仿宋" w:eastAsia="仿宋" w:cs="仿宋"/>
          <w:color w:val="000000" w:themeColor="text1"/>
          <w:sz w:val="24"/>
          <w14:textFill>
            <w14:solidFill>
              <w14:schemeClr w14:val="tx1"/>
            </w14:solidFill>
          </w14:textFill>
        </w:rPr>
        <w:t>）项目的</w:t>
      </w:r>
      <w:r>
        <w:rPr>
          <w:rFonts w:hint="eastAsia" w:ascii="仿宋" w:hAnsi="仿宋" w:eastAsia="仿宋" w:cs="仿宋"/>
          <w:color w:val="000000" w:themeColor="text1"/>
          <w:sz w:val="24"/>
          <w:lang w:eastAsia="zh-CN"/>
          <w14:textFill>
            <w14:solidFill>
              <w14:schemeClr w14:val="tx1"/>
            </w14:solidFill>
          </w14:textFill>
        </w:rPr>
        <w:t>采购</w:t>
      </w:r>
      <w:r>
        <w:rPr>
          <w:rFonts w:hint="eastAsia" w:ascii="仿宋" w:hAnsi="仿宋" w:eastAsia="仿宋" w:cs="仿宋"/>
          <w:color w:val="000000" w:themeColor="text1"/>
          <w:sz w:val="24"/>
          <w14:textFill>
            <w14:solidFill>
              <w14:schemeClr w14:val="tx1"/>
            </w14:solidFill>
          </w14:textFill>
        </w:rPr>
        <w:t>公告，正式授权下述签字人</w:t>
      </w:r>
      <w:r>
        <w:rPr>
          <w:rFonts w:hint="eastAsia" w:ascii="仿宋" w:hAnsi="仿宋" w:eastAsia="仿宋" w:cs="仿宋"/>
          <w:color w:val="000000" w:themeColor="text1"/>
          <w:sz w:val="24"/>
          <w:u w:val="single"/>
          <w14:textFill>
            <w14:solidFill>
              <w14:schemeClr w14:val="tx1"/>
            </w14:solidFill>
          </w14:textFill>
        </w:rPr>
        <w:t xml:space="preserve">   （姓名和职务）     </w:t>
      </w:r>
      <w:r>
        <w:rPr>
          <w:rFonts w:hint="eastAsia" w:ascii="仿宋" w:hAnsi="仿宋" w:eastAsia="仿宋" w:cs="仿宋"/>
          <w:color w:val="000000" w:themeColor="text1"/>
          <w:sz w:val="24"/>
          <w14:textFill>
            <w14:solidFill>
              <w14:schemeClr w14:val="tx1"/>
            </w14:solidFill>
          </w14:textFill>
        </w:rPr>
        <w:t>全权代表</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谈判</w:t>
      </w:r>
      <w:r>
        <w:rPr>
          <w:rFonts w:hint="eastAsia" w:ascii="仿宋" w:hAnsi="仿宋" w:eastAsia="仿宋" w:cs="仿宋"/>
          <w:color w:val="000000" w:themeColor="text1"/>
          <w:sz w:val="24"/>
          <w:u w:val="single"/>
          <w14:textFill>
            <w14:solidFill>
              <w14:schemeClr w14:val="tx1"/>
            </w14:solidFill>
          </w14:textFill>
        </w:rPr>
        <w:t xml:space="preserve">申请人全称）   </w:t>
      </w:r>
      <w:r>
        <w:rPr>
          <w:rFonts w:hint="eastAsia" w:ascii="仿宋" w:hAnsi="仿宋" w:eastAsia="仿宋" w:cs="仿宋"/>
          <w:color w:val="000000" w:themeColor="text1"/>
          <w:sz w:val="24"/>
          <w14:textFill>
            <w14:solidFill>
              <w14:schemeClr w14:val="tx1"/>
            </w14:solidFill>
          </w14:textFill>
        </w:rPr>
        <w:t>参加</w:t>
      </w:r>
      <w:r>
        <w:rPr>
          <w:rFonts w:hint="eastAsia" w:ascii="仿宋" w:hAnsi="仿宋" w:eastAsia="仿宋" w:cs="仿宋"/>
          <w:color w:val="000000" w:themeColor="text1"/>
          <w:sz w:val="24"/>
          <w:lang w:eastAsia="zh-CN"/>
          <w14:textFill>
            <w14:solidFill>
              <w14:schemeClr w14:val="tx1"/>
            </w14:solidFill>
          </w14:textFill>
        </w:rPr>
        <w:t>谈判报价</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据此函，签字人兹宣布同意如下：</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 按</w:t>
      </w:r>
      <w:r>
        <w:rPr>
          <w:rFonts w:hint="eastAsia" w:ascii="仿宋" w:hAnsi="仿宋" w:eastAsia="仿宋" w:cs="仿宋"/>
          <w:color w:val="000000" w:themeColor="text1"/>
          <w:sz w:val="24"/>
          <w:lang w:eastAsia="zh-CN"/>
          <w14:textFill>
            <w14:solidFill>
              <w14:schemeClr w14:val="tx1"/>
            </w14:solidFill>
          </w14:textFill>
        </w:rPr>
        <w:t>院内谈判采购公告</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总报价为人民币（大写）</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w:t>
      </w:r>
      <w:r>
        <w:rPr>
          <w:rFonts w:hint="eastAsia" w:ascii="仿宋" w:hAnsi="仿宋" w:eastAsia="仿宋" w:cs="仿宋"/>
          <w:color w:val="000000" w:themeColor="text1"/>
          <w:sz w:val="24"/>
          <w14:textFill>
            <w14:solidFill>
              <w14:schemeClr w14:val="tx1"/>
            </w14:solidFill>
          </w14:textFill>
        </w:rPr>
        <w:t>. 我方承诺已经具备《中华人民共和国政府采购法》中规定的参加政府采购活动的</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申请人应当具备的条件。</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 我方承诺严格遵守</w:t>
      </w:r>
      <w:r>
        <w:rPr>
          <w:rFonts w:hint="eastAsia" w:ascii="仿宋" w:hAnsi="仿宋" w:eastAsia="仿宋" w:cs="仿宋"/>
          <w:color w:val="000000" w:themeColor="text1"/>
          <w:sz w:val="24"/>
          <w:lang w:eastAsia="zh-CN"/>
          <w14:textFill>
            <w14:solidFill>
              <w14:schemeClr w14:val="tx1"/>
            </w14:solidFill>
          </w14:textFill>
        </w:rPr>
        <w:t>院内谈判采购公告</w:t>
      </w:r>
      <w:r>
        <w:rPr>
          <w:rFonts w:hint="eastAsia" w:ascii="仿宋" w:hAnsi="仿宋" w:eastAsia="仿宋" w:cs="仿宋"/>
          <w:color w:val="000000" w:themeColor="text1"/>
          <w:sz w:val="24"/>
          <w14:textFill>
            <w14:solidFill>
              <w14:schemeClr w14:val="tx1"/>
            </w14:solidFill>
          </w14:textFill>
        </w:rPr>
        <w:t>中的各项要求，在合同生效后</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日内完成交货（或完工），并承担合同规定的责任义务。</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w:t>
      </w:r>
      <w:r>
        <w:rPr>
          <w:rFonts w:hint="eastAsia" w:ascii="仿宋" w:hAnsi="仿宋" w:eastAsia="仿宋" w:cs="仿宋"/>
          <w:color w:val="000000" w:themeColor="text1"/>
          <w:sz w:val="24"/>
          <w14:textFill>
            <w14:solidFill>
              <w14:schemeClr w14:val="tx1"/>
            </w14:solidFill>
          </w14:textFill>
        </w:rPr>
        <w:t>. 我方已详细审核</w:t>
      </w:r>
      <w:r>
        <w:rPr>
          <w:rFonts w:hint="eastAsia" w:ascii="仿宋" w:hAnsi="仿宋" w:eastAsia="仿宋" w:cs="仿宋"/>
          <w:color w:val="000000" w:themeColor="text1"/>
          <w:sz w:val="24"/>
          <w:lang w:eastAsia="zh-CN"/>
          <w14:textFill>
            <w14:solidFill>
              <w14:schemeClr w14:val="tx1"/>
            </w14:solidFill>
          </w14:textFill>
        </w:rPr>
        <w:t>院内谈判采购有关要求</w:t>
      </w:r>
      <w:r>
        <w:rPr>
          <w:rFonts w:hint="eastAsia" w:ascii="仿宋" w:hAnsi="仿宋" w:eastAsia="仿宋" w:cs="仿宋"/>
          <w:color w:val="000000" w:themeColor="text1"/>
          <w:sz w:val="24"/>
          <w14:textFill>
            <w14:solidFill>
              <w14:schemeClr w14:val="tx1"/>
            </w14:solidFill>
          </w14:textFill>
        </w:rPr>
        <w:t>，我方对</w:t>
      </w:r>
      <w:r>
        <w:rPr>
          <w:rFonts w:hint="eastAsia" w:ascii="仿宋" w:hAnsi="仿宋" w:eastAsia="仿宋" w:cs="仿宋"/>
          <w:color w:val="000000" w:themeColor="text1"/>
          <w:sz w:val="24"/>
          <w:lang w:eastAsia="zh-CN"/>
          <w14:textFill>
            <w14:solidFill>
              <w14:schemeClr w14:val="tx1"/>
            </w14:solidFill>
          </w14:textFill>
        </w:rPr>
        <w:t>院内谈判采购</w:t>
      </w:r>
      <w:r>
        <w:rPr>
          <w:rFonts w:hint="eastAsia" w:ascii="仿宋" w:hAnsi="仿宋" w:eastAsia="仿宋" w:cs="仿宋"/>
          <w:color w:val="000000" w:themeColor="text1"/>
          <w:sz w:val="24"/>
          <w14:textFill>
            <w14:solidFill>
              <w14:schemeClr w14:val="tx1"/>
            </w14:solidFill>
          </w14:textFill>
        </w:rPr>
        <w:t>各项条款和评标办法无异议，知道必须放弃提出含糊不清或误解问题的权利。</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w:t>
      </w:r>
      <w:r>
        <w:rPr>
          <w:rFonts w:hint="eastAsia" w:ascii="仿宋" w:hAnsi="仿宋" w:eastAsia="仿宋" w:cs="仿宋"/>
          <w:color w:val="000000" w:themeColor="text1"/>
          <w:sz w:val="24"/>
          <w14:textFill>
            <w14:solidFill>
              <w14:schemeClr w14:val="tx1"/>
            </w14:solidFill>
          </w14:textFill>
        </w:rPr>
        <w:t>. 如果在</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申请文件有效期内撤回投标或者有其他违约行为，我方的</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保证金可被贵方全部或部分没收。</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 同意应贵方要求提供与本投标有关的任何数据和资料，并保证数据和资料的完整性和真实性，若有违反，我方愿意承担一切后果。</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w:t>
      </w:r>
      <w:r>
        <w:rPr>
          <w:rFonts w:hint="eastAsia" w:ascii="仿宋" w:hAnsi="仿宋" w:eastAsia="仿宋" w:cs="仿宋"/>
          <w:color w:val="000000" w:themeColor="text1"/>
          <w:sz w:val="24"/>
          <w14:textFill>
            <w14:solidFill>
              <w14:schemeClr w14:val="tx1"/>
            </w14:solidFill>
          </w14:textFill>
        </w:rPr>
        <w:t>. 我方完全理解贵方不一定要接受最低报价的供应商为中标供应商的行为。</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 若贵方需要，我方愿意提供我方做出的一切承诺的证明材料。</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与本投标有关的正式通讯地址为：</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邮政编码：</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电    话：</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传    真：</w:t>
      </w:r>
      <w:r>
        <w:rPr>
          <w:rFonts w:hint="eastAsia" w:ascii="仿宋" w:hAnsi="仿宋" w:eastAsia="仿宋" w:cs="仿宋"/>
          <w:color w:val="000000" w:themeColor="text1"/>
          <w:sz w:val="24"/>
          <w:u w:val="single"/>
          <w14:textFill>
            <w14:solidFill>
              <w14:schemeClr w14:val="tx1"/>
            </w14:solidFill>
          </w14:textFill>
        </w:rPr>
        <w:t>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开户名称：</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开户银行：</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帐    号：</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加盖公章</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法定代表人或其委托代理人：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（签字）</w:t>
      </w:r>
    </w:p>
    <w:p>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投标日期：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bookmarkStart w:id="30" w:name="_Toc23543"/>
      <w:bookmarkEnd w:id="30"/>
      <w:bookmarkStart w:id="31" w:name="_Toc17119"/>
      <w:bookmarkEnd w:id="31"/>
      <w:bookmarkStart w:id="32" w:name="_Toc25271"/>
      <w:bookmarkEnd w:id="32"/>
      <w:bookmarkStart w:id="33" w:name="_Toc25087"/>
      <w:bookmarkStart w:id="34" w:name="_Toc502068398"/>
      <w:bookmarkStart w:id="35" w:name="_Toc516077020"/>
    </w:p>
    <w:bookmarkEnd w:id="33"/>
    <w:bookmarkEnd w:id="34"/>
    <w:bookmarkEnd w:id="35"/>
    <w:p>
      <w:pPr>
        <w:pStyle w:val="4"/>
        <w:widowControl/>
        <w:autoSpaceDE w:val="0"/>
        <w:spacing w:before="0" w:after="0" w:line="360" w:lineRule="auto"/>
        <w:ind w:firstLine="3012" w:firstLineChars="1000"/>
        <w:jc w:val="both"/>
        <w:rPr>
          <w:rFonts w:hint="eastAsia" w:ascii="仿宋" w:hAnsi="仿宋" w:eastAsia="仿宋" w:cs="仿宋"/>
          <w:color w:val="000000" w:themeColor="text1"/>
          <w:sz w:val="28"/>
          <w:szCs w:val="28"/>
          <w14:textFill>
            <w14:solidFill>
              <w14:schemeClr w14:val="tx1"/>
            </w14:solidFill>
          </w14:textFill>
        </w:rPr>
      </w:pPr>
      <w:bookmarkStart w:id="36" w:name="_Toc14236"/>
      <w:bookmarkEnd w:id="36"/>
      <w:bookmarkStart w:id="37" w:name="_Toc10610"/>
      <w:bookmarkEnd w:id="37"/>
      <w:bookmarkStart w:id="38" w:name="_Toc15277"/>
      <w:bookmarkEnd w:id="38"/>
      <w:bookmarkStart w:id="39" w:name="_Toc5779"/>
      <w:bookmarkEnd w:id="39"/>
      <w:bookmarkStart w:id="40" w:name="_Toc9150"/>
      <w:bookmarkStart w:id="41" w:name="_Toc502068400"/>
      <w:bookmarkStart w:id="42" w:name="_Toc5344"/>
      <w:r>
        <w:rPr>
          <w:rFonts w:hint="eastAsia" w:ascii="仿宋" w:hAnsi="仿宋" w:eastAsia="仿宋" w:cs="仿宋"/>
          <w:color w:val="000000" w:themeColor="text1"/>
          <w:sz w:val="30"/>
          <w:szCs w:val="30"/>
          <w:lang w:val="en-US" w:eastAsia="zh-CN"/>
          <w14:textFill>
            <w14:solidFill>
              <w14:schemeClr w14:val="tx1"/>
            </w14:solidFill>
          </w14:textFill>
        </w:rPr>
        <w:t>5</w:t>
      </w:r>
      <w:r>
        <w:rPr>
          <w:rFonts w:hint="eastAsia" w:ascii="仿宋" w:hAnsi="仿宋" w:eastAsia="仿宋" w:cs="仿宋"/>
          <w:color w:val="000000" w:themeColor="text1"/>
          <w:sz w:val="28"/>
          <w:szCs w:val="28"/>
          <w14:textFill>
            <w14:solidFill>
              <w14:schemeClr w14:val="tx1"/>
            </w14:solidFill>
          </w14:textFill>
        </w:rPr>
        <w:t>、拟派本项目人员情况表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1800"/>
        <w:gridCol w:w="1800"/>
        <w:gridCol w:w="1417"/>
        <w:gridCol w:w="1417"/>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1"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序号</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在本项目中担任职务</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姓名</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性别</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年龄</w:t>
            </w: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bl>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before="60" w:after="60" w:line="360" w:lineRule="auto"/>
        <w:ind w:left="239" w:leftChars="114" w:firstLine="33" w:firstLineChars="14"/>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谈判</w:t>
      </w:r>
      <w:r>
        <w:rPr>
          <w:rFonts w:hint="eastAsia" w:ascii="仿宋" w:hAnsi="仿宋" w:eastAsia="仿宋" w:cs="仿宋"/>
          <w:color w:val="000000" w:themeColor="text1"/>
          <w:sz w:val="24"/>
          <w:szCs w:val="24"/>
          <w14:textFill>
            <w14:solidFill>
              <w14:schemeClr w14:val="tx1"/>
            </w14:solidFill>
          </w14:textFill>
        </w:rPr>
        <w:t>申请人全称（</w:t>
      </w:r>
      <w:r>
        <w:rPr>
          <w:rFonts w:hint="eastAsia" w:ascii="仿宋" w:hAnsi="仿宋" w:eastAsia="仿宋" w:cs="仿宋"/>
          <w:color w:val="000000" w:themeColor="text1"/>
          <w:sz w:val="24"/>
          <w:szCs w:val="24"/>
          <w:lang w:eastAsia="zh-CN"/>
          <w14:textFill>
            <w14:solidFill>
              <w14:schemeClr w14:val="tx1"/>
            </w14:solidFill>
          </w14:textFill>
        </w:rPr>
        <w:t>盖</w:t>
      </w:r>
      <w:r>
        <w:rPr>
          <w:rFonts w:hint="eastAsia" w:ascii="仿宋" w:hAnsi="仿宋" w:eastAsia="仿宋" w:cs="仿宋"/>
          <w:color w:val="000000" w:themeColor="text1"/>
          <w:sz w:val="24"/>
          <w:szCs w:val="24"/>
          <w14:textFill>
            <w14:solidFill>
              <w14:schemeClr w14:val="tx1"/>
            </w14:solidFill>
          </w14:textFill>
        </w:rPr>
        <w:t>章）：</w:t>
      </w:r>
      <w:r>
        <w:rPr>
          <w:rFonts w:hint="eastAsia" w:ascii="仿宋" w:hAnsi="仿宋" w:eastAsia="仿宋" w:cs="仿宋"/>
          <w:i/>
          <w:color w:val="000000" w:themeColor="text1"/>
          <w:sz w:val="24"/>
          <w:szCs w:val="24"/>
          <w14:textFill>
            <w14:solidFill>
              <w14:schemeClr w14:val="tx1"/>
            </w14:solidFill>
          </w14:textFill>
        </w:rPr>
        <w:t>______________________</w:t>
      </w:r>
    </w:p>
    <w:p>
      <w:pPr>
        <w:spacing w:before="60" w:after="60" w:line="360" w:lineRule="auto"/>
        <w:ind w:left="239" w:leftChars="114" w:firstLine="33" w:firstLineChars="14"/>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法定代表人（签字或电子签章）：</w:t>
      </w:r>
      <w:r>
        <w:rPr>
          <w:rFonts w:hint="eastAsia" w:ascii="仿宋" w:hAnsi="仿宋" w:eastAsia="仿宋" w:cs="仿宋"/>
          <w:color w:val="000000" w:themeColor="text1"/>
          <w:sz w:val="24"/>
          <w:szCs w:val="24"/>
          <w:u w:val="single"/>
          <w14:textFill>
            <w14:solidFill>
              <w14:schemeClr w14:val="tx1"/>
            </w14:solidFill>
          </w14:textFill>
        </w:rPr>
        <w:t xml:space="preserve">                </w:t>
      </w:r>
    </w:p>
    <w:p>
      <w:pPr>
        <w:spacing w:before="60" w:after="60" w:line="360" w:lineRule="auto"/>
        <w:ind w:left="239" w:leftChars="114" w:firstLine="33" w:firstLineChars="14"/>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注：</w:t>
      </w: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本表后请附拟派人员等相关证明材料</w:t>
      </w:r>
      <w:r>
        <w:rPr>
          <w:rFonts w:hint="eastAsia" w:ascii="仿宋" w:hAnsi="仿宋" w:eastAsia="仿宋" w:cs="仿宋"/>
          <w:color w:val="000000" w:themeColor="text1"/>
          <w:sz w:val="24"/>
          <w:szCs w:val="24"/>
          <w:lang w:val="en-US" w:eastAsia="zh-CN"/>
          <w14:textFill>
            <w14:solidFill>
              <w14:schemeClr w14:val="tx1"/>
            </w14:solidFill>
          </w14:textFill>
        </w:rPr>
        <w:t>(人员资质证书、与公司劳动合同或其他能证明为本公司人员材料)</w:t>
      </w:r>
      <w:r>
        <w:rPr>
          <w:rFonts w:hint="eastAsia" w:ascii="仿宋" w:hAnsi="仿宋" w:eastAsia="仿宋" w:cs="仿宋"/>
          <w:color w:val="000000" w:themeColor="text1"/>
          <w:sz w:val="24"/>
          <w:szCs w:val="24"/>
          <w14:textFill>
            <w14:solidFill>
              <w14:schemeClr w14:val="tx1"/>
            </w14:solidFill>
          </w14:textFill>
        </w:rPr>
        <w:t>。</w:t>
      </w: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本表可由投标人根据项目实际情况进行扩展。</w:t>
      </w:r>
    </w:p>
    <w:p>
      <w:pPr>
        <w:spacing w:line="360" w:lineRule="auto"/>
        <w:rPr>
          <w:rStyle w:val="40"/>
          <w:rFonts w:hint="eastAsia" w:ascii="仿宋" w:hAnsi="仿宋" w:eastAsia="仿宋" w:cs="仿宋"/>
          <w:color w:val="000000" w:themeColor="text1"/>
          <w14:textFill>
            <w14:solidFill>
              <w14:schemeClr w14:val="tx1"/>
            </w14:solidFill>
          </w14:textFill>
        </w:rPr>
      </w:pPr>
      <w:r>
        <w:rPr>
          <w:rStyle w:val="40"/>
          <w:rFonts w:hint="eastAsia" w:ascii="仿宋" w:hAnsi="仿宋" w:eastAsia="仿宋" w:cs="仿宋"/>
          <w:color w:val="000000" w:themeColor="text1"/>
          <w14:textFill>
            <w14:solidFill>
              <w14:schemeClr w14:val="tx1"/>
            </w14:solidFill>
          </w14:textFill>
        </w:rPr>
        <w:br w:type="page"/>
      </w:r>
    </w:p>
    <w:bookmarkEnd w:id="40"/>
    <w:bookmarkEnd w:id="41"/>
    <w:p>
      <w:pPr>
        <w:pStyle w:val="4"/>
        <w:widowControl/>
        <w:autoSpaceDE w:val="0"/>
        <w:spacing w:before="0" w:after="0" w:line="360" w:lineRule="auto"/>
        <w:jc w:val="center"/>
        <w:rPr>
          <w:rFonts w:hint="eastAsia" w:ascii="仿宋" w:hAnsi="仿宋" w:eastAsia="仿宋" w:cs="仿宋"/>
          <w:color w:val="000000" w:themeColor="text1"/>
          <w:sz w:val="28"/>
          <w:szCs w:val="28"/>
          <w:lang w:eastAsia="zh-CN"/>
          <w14:textFill>
            <w14:solidFill>
              <w14:schemeClr w14:val="tx1"/>
            </w14:solidFill>
          </w14:textFill>
        </w:rPr>
      </w:pPr>
      <w:bookmarkStart w:id="43" w:name="_Toc28899"/>
      <w:r>
        <w:rPr>
          <w:rFonts w:hint="eastAsia" w:ascii="仿宋" w:hAnsi="仿宋" w:eastAsia="仿宋" w:cs="仿宋"/>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w:t>
      </w:r>
      <w:bookmarkEnd w:id="43"/>
      <w:r>
        <w:rPr>
          <w:rFonts w:hint="eastAsia" w:ascii="仿宋" w:hAnsi="仿宋" w:eastAsia="仿宋" w:cs="仿宋"/>
          <w:color w:val="000000" w:themeColor="text1"/>
          <w:sz w:val="28"/>
          <w:szCs w:val="28"/>
          <w14:textFill>
            <w14:solidFill>
              <w14:schemeClr w14:val="tx1"/>
            </w14:solidFill>
          </w14:textFill>
        </w:rPr>
        <w:t>企业</w:t>
      </w:r>
      <w:r>
        <w:rPr>
          <w:rFonts w:hint="eastAsia" w:ascii="仿宋" w:hAnsi="仿宋" w:eastAsia="仿宋" w:cs="仿宋"/>
          <w:color w:val="000000" w:themeColor="text1"/>
          <w:sz w:val="28"/>
          <w:szCs w:val="28"/>
          <w:lang w:eastAsia="zh-CN"/>
          <w14:textFill>
            <w14:solidFill>
              <w14:schemeClr w14:val="tx1"/>
            </w14:solidFill>
          </w14:textFill>
        </w:rPr>
        <w:t>服务用户、类似项目业绩</w:t>
      </w:r>
    </w:p>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（由</w:t>
      </w:r>
      <w:r>
        <w:rPr>
          <w:rFonts w:hint="eastAsia" w:ascii="仿宋" w:hAnsi="仿宋" w:eastAsia="仿宋" w:cs="仿宋"/>
          <w:color w:val="000000" w:themeColor="text1"/>
          <w:sz w:val="24"/>
          <w:szCs w:val="24"/>
          <w:lang w:eastAsia="zh-CN"/>
          <w14:textFill>
            <w14:solidFill>
              <w14:schemeClr w14:val="tx1"/>
            </w14:solidFill>
          </w14:textFill>
        </w:rPr>
        <w:t>谈判</w:t>
      </w:r>
      <w:r>
        <w:rPr>
          <w:rFonts w:hint="eastAsia" w:ascii="仿宋" w:hAnsi="仿宋" w:eastAsia="仿宋" w:cs="仿宋"/>
          <w:color w:val="000000" w:themeColor="text1"/>
          <w:sz w:val="24"/>
          <w:szCs w:val="24"/>
          <w14:textFill>
            <w14:solidFill>
              <w14:schemeClr w14:val="tx1"/>
            </w14:solidFill>
          </w14:textFill>
        </w:rPr>
        <w:t>申请人根据</w:t>
      </w:r>
      <w:r>
        <w:rPr>
          <w:rFonts w:hint="eastAsia" w:ascii="仿宋" w:hAnsi="仿宋" w:eastAsia="仿宋" w:cs="仿宋"/>
          <w:color w:val="000000" w:themeColor="text1"/>
          <w:sz w:val="24"/>
          <w:szCs w:val="24"/>
          <w:lang w:eastAsia="zh-CN"/>
          <w14:textFill>
            <w14:solidFill>
              <w14:schemeClr w14:val="tx1"/>
            </w14:solidFill>
          </w14:textFill>
        </w:rPr>
        <w:t>采购公告</w:t>
      </w:r>
      <w:r>
        <w:rPr>
          <w:rFonts w:hint="eastAsia" w:ascii="仿宋" w:hAnsi="仿宋" w:eastAsia="仿宋" w:cs="仿宋"/>
          <w:color w:val="000000" w:themeColor="text1"/>
          <w:sz w:val="24"/>
          <w:szCs w:val="24"/>
          <w14:textFill>
            <w14:solidFill>
              <w14:schemeClr w14:val="tx1"/>
            </w14:solidFill>
          </w14:textFill>
        </w:rPr>
        <w:t>要求、评标办法及自身实际情况自行编写，格式自拟）</w:t>
      </w:r>
      <w:bookmarkEnd w:id="42"/>
      <w:bookmarkStart w:id="44" w:name="_Toc13132"/>
      <w:bookmarkEnd w:id="44"/>
      <w:bookmarkStart w:id="45" w:name="_Toc11196"/>
      <w:bookmarkEnd w:id="45"/>
    </w:p>
    <w:p>
      <w:pPr>
        <w:spacing w:line="360" w:lineRule="auto"/>
        <w:rPr>
          <w:rFonts w:hint="eastAsia" w:ascii="仿宋" w:hAnsi="仿宋" w:eastAsia="仿宋" w:cs="仿宋"/>
          <w:b/>
          <w:bCs/>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br w:type="page"/>
      </w:r>
    </w:p>
    <w:p>
      <w:pPr>
        <w:pStyle w:val="4"/>
        <w:widowControl/>
        <w:autoSpaceDE w:val="0"/>
        <w:spacing w:before="0" w:after="0" w:line="360" w:lineRule="auto"/>
        <w:jc w:val="center"/>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7、其他资料</w:t>
      </w:r>
    </w:p>
    <w:p>
      <w:pPr>
        <w:widowControl w:val="0"/>
        <w:spacing w:line="360" w:lineRule="auto"/>
        <w:jc w:val="center"/>
        <w:rPr>
          <w:rFonts w:hint="eastAsia" w:ascii="仿宋" w:hAnsi="仿宋" w:eastAsia="仿宋" w:cs="仿宋"/>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spacing w:val="6"/>
          <w:kern w:val="2"/>
          <w:sz w:val="24"/>
          <w:szCs w:val="24"/>
          <w:lang w:eastAsia="zh-CN"/>
          <w14:textFill>
            <w14:solidFill>
              <w14:schemeClr w14:val="tx1"/>
            </w14:solidFill>
          </w14:textFill>
        </w:rPr>
        <w:t>谈判</w:t>
      </w:r>
      <w:r>
        <w:rPr>
          <w:rFonts w:hint="eastAsia" w:ascii="仿宋" w:hAnsi="仿宋" w:eastAsia="仿宋" w:cs="仿宋"/>
          <w:color w:val="000000" w:themeColor="text1"/>
          <w:spacing w:val="6"/>
          <w:kern w:val="2"/>
          <w:sz w:val="24"/>
          <w:szCs w:val="24"/>
          <w14:textFill>
            <w14:solidFill>
              <w14:schemeClr w14:val="tx1"/>
            </w14:solidFill>
          </w14:textFill>
        </w:rPr>
        <w:t>申请人认为有必要提供的其他资料</w:t>
      </w:r>
      <w:r>
        <w:rPr>
          <w:rFonts w:hint="eastAsia" w:ascii="仿宋" w:hAnsi="仿宋" w:eastAsia="仿宋" w:cs="仿宋"/>
          <w:color w:val="000000" w:themeColor="text1"/>
          <w:spacing w:val="6"/>
          <w:kern w:val="2"/>
          <w:sz w:val="24"/>
          <w:szCs w:val="24"/>
          <w:lang w:eastAsia="zh-CN"/>
          <w14:textFill>
            <w14:solidFill>
              <w14:schemeClr w14:val="tx1"/>
            </w14:solidFill>
          </w14:textFill>
        </w:rPr>
        <w:t>，如产品说明书、厂家授权书、产品宣传资料等</w:t>
      </w:r>
      <w:r>
        <w:rPr>
          <w:rFonts w:hint="eastAsia" w:ascii="仿宋" w:hAnsi="仿宋" w:eastAsia="仿宋" w:cs="仿宋"/>
          <w:color w:val="000000" w:themeColor="text1"/>
          <w:spacing w:val="6"/>
          <w:kern w:val="2"/>
          <w:sz w:val="24"/>
          <w:szCs w:val="24"/>
          <w14:textFill>
            <w14:solidFill>
              <w14:schemeClr w14:val="tx1"/>
            </w14:solidFill>
          </w14:textFill>
        </w:rPr>
        <w:t>（格式自拟）</w:t>
      </w:r>
    </w:p>
    <w:p>
      <w:pPr>
        <w:pStyle w:val="3"/>
        <w:spacing w:line="360" w:lineRule="auto"/>
        <w:jc w:val="center"/>
        <w:rPr>
          <w:rFonts w:hint="eastAsia" w:ascii="仿宋" w:hAnsi="仿宋" w:eastAsia="仿宋" w:cs="仿宋"/>
          <w:b/>
          <w:bCs/>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spacing w:val="6"/>
          <w:kern w:val="2"/>
          <w:sz w:val="24"/>
          <w:szCs w:val="24"/>
          <w14:textFill>
            <w14:solidFill>
              <w14:schemeClr w14:val="tx1"/>
            </w14:solidFill>
          </w14:textFill>
        </w:rPr>
        <w:br w:type="page"/>
      </w:r>
      <w:r>
        <w:rPr>
          <w:rStyle w:val="37"/>
          <w:rFonts w:hint="eastAsia" w:ascii="仿宋" w:hAnsi="仿宋" w:eastAsia="仿宋" w:cs="仿宋"/>
          <w:b/>
          <w:bCs/>
          <w:color w:val="000000" w:themeColor="text1"/>
          <w14:textFill>
            <w14:solidFill>
              <w14:schemeClr w14:val="tx1"/>
            </w14:solidFill>
          </w14:textFill>
        </w:rPr>
        <w:t>三、技术部分</w:t>
      </w:r>
    </w:p>
    <w:p>
      <w:pPr>
        <w:pStyle w:val="4"/>
        <w:numPr>
          <w:ilvl w:val="0"/>
          <w:numId w:val="0"/>
        </w:numPr>
        <w:bidi w:val="0"/>
        <w:jc w:val="cente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1、医疗可回收物回收处置方案；</w:t>
      </w:r>
    </w:p>
    <w:p>
      <w:pPr>
        <w:pStyle w:val="4"/>
        <w:numPr>
          <w:ilvl w:val="0"/>
          <w:numId w:val="0"/>
        </w:numPr>
        <w:bidi w:val="0"/>
        <w:jc w:val="center"/>
        <w:rPr>
          <w:rFonts w:hint="eastAsia" w:ascii="仿宋" w:hAnsi="仿宋" w:eastAsia="仿宋" w:cs="仿宋"/>
          <w:b/>
          <w:bCs/>
          <w:color w:val="000000" w:themeColor="text1"/>
          <w:spacing w:val="6"/>
          <w:kern w:val="2"/>
          <w:sz w:val="24"/>
          <w:szCs w:val="24"/>
          <w:highlight w:val="none"/>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医院采购需求及公司情况，对照评分办法要求</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提供，格式自拟）</w:t>
      </w:r>
    </w:p>
    <w:p>
      <w:pPr>
        <w:rPr>
          <w:rFonts w:hint="eastAsia"/>
          <w:lang w:val="en-US" w:eastAsia="zh-CN"/>
        </w:rPr>
      </w:pPr>
    </w:p>
    <w:p>
      <w:pPr>
        <w:pStyle w:val="2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建立完善的回收台账制度；</w:t>
      </w:r>
    </w:p>
    <w:p>
      <w:pPr>
        <w:spacing w:line="360" w:lineRule="auto"/>
        <w:jc w:val="center"/>
        <w:rPr>
          <w:rFonts w:hint="eastAsia" w:ascii="仿宋" w:hAnsi="仿宋" w:eastAsia="仿宋" w:cs="仿宋"/>
          <w:b/>
          <w:bCs/>
          <w:color w:val="000000" w:themeColor="text1"/>
          <w:spacing w:val="6"/>
          <w:kern w:val="2"/>
          <w:sz w:val="24"/>
          <w:szCs w:val="24"/>
          <w:highlight w:val="none"/>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医院采购需求及公司情况，对照评分办法要求</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提供，格式自拟）</w:t>
      </w:r>
    </w:p>
    <w:p>
      <w:pPr>
        <w:pStyle w:val="24"/>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p>
    <w:p>
      <w:pPr>
        <w:pStyle w:val="24"/>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1968" w:firstLineChars="700"/>
        <w:jc w:val="both"/>
        <w:textAlignment w:val="auto"/>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3、闭环管理、定点定向、全程追溯相关制度；</w:t>
      </w:r>
    </w:p>
    <w:p>
      <w:pPr>
        <w:spacing w:line="360" w:lineRule="auto"/>
        <w:jc w:val="center"/>
        <w:rPr>
          <w:rFonts w:hint="eastAsia" w:ascii="仿宋" w:hAnsi="仿宋" w:eastAsia="仿宋" w:cs="仿宋"/>
          <w:b/>
          <w:bCs/>
          <w:color w:val="000000" w:themeColor="text1"/>
          <w:spacing w:val="6"/>
          <w:kern w:val="2"/>
          <w:sz w:val="24"/>
          <w:szCs w:val="24"/>
          <w:highlight w:val="none"/>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医院采购需求及公司情况，对照评分办法要求</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提供，格式自拟）</w:t>
      </w:r>
    </w:p>
    <w:p>
      <w:pPr>
        <w:pStyle w:val="24"/>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p>
    <w:p>
      <w:pPr>
        <w:pStyle w:val="24"/>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textAlignment w:val="auto"/>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4、不得转卖，不得用于原用途，不得用于制造餐饮容器及玩具等儿童用品，不得危害人体健康承诺书。</w:t>
      </w:r>
    </w:p>
    <w:p>
      <w:pPr>
        <w:spacing w:line="360" w:lineRule="auto"/>
        <w:jc w:val="center"/>
        <w:rPr>
          <w:rFonts w:hint="eastAsia" w:ascii="仿宋" w:hAnsi="仿宋" w:eastAsia="仿宋" w:cs="仿宋"/>
          <w:b/>
          <w:bCs/>
          <w:color w:val="000000" w:themeColor="text1"/>
          <w:spacing w:val="6"/>
          <w:kern w:val="2"/>
          <w:sz w:val="24"/>
          <w:szCs w:val="24"/>
          <w:highlight w:val="none"/>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医院采购需求及公司情况，对照评分办法要求</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提供，格式自拟）</w:t>
      </w:r>
    </w:p>
    <w:p>
      <w:pPr>
        <w:pStyle w:val="24"/>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textAlignment w:val="auto"/>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p>
    <w:p>
      <w:pPr>
        <w:pStyle w:val="4"/>
        <w:numPr>
          <w:ilvl w:val="0"/>
          <w:numId w:val="0"/>
        </w:numPr>
        <w:bidi w:val="0"/>
        <w:jc w:val="cente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p>
    <w:p>
      <w:pPr>
        <w:pStyle w:val="26"/>
        <w:spacing w:line="360" w:lineRule="auto"/>
        <w:ind w:firstLine="400"/>
        <w:jc w:val="left"/>
        <w:rPr>
          <w:rFonts w:hint="eastAsia" w:ascii="仿宋" w:hAnsi="仿宋" w:eastAsia="仿宋" w:cs="仿宋"/>
          <w:color w:val="FF0000"/>
          <w:highlight w:val="green"/>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pStyle w:val="4"/>
        <w:widowControl/>
        <w:autoSpaceDE w:val="0"/>
        <w:spacing w:before="0" w:after="0" w:line="360" w:lineRule="auto"/>
        <w:ind w:firstLine="3614" w:firstLineChars="1200"/>
        <w:jc w:val="both"/>
        <w:rPr>
          <w:rFonts w:hint="eastAsia" w:ascii="仿宋" w:hAnsi="仿宋" w:eastAsia="仿宋" w:cs="仿宋"/>
          <w:color w:val="000000" w:themeColor="text1"/>
          <w:sz w:val="30"/>
          <w:szCs w:val="30"/>
          <w:lang w:val="en-US" w:eastAsia="zh-CN"/>
          <w14:textFill>
            <w14:solidFill>
              <w14:schemeClr w14:val="tx1"/>
            </w14:solidFill>
          </w14:textFill>
        </w:rPr>
      </w:pPr>
      <w:bookmarkStart w:id="46" w:name="_Toc26401"/>
      <w:bookmarkStart w:id="47" w:name="_Toc26234"/>
      <w:r>
        <w:rPr>
          <w:rFonts w:hint="eastAsia" w:ascii="仿宋" w:hAnsi="仿宋" w:eastAsia="仿宋" w:cs="仿宋"/>
          <w:color w:val="000000" w:themeColor="text1"/>
          <w:sz w:val="30"/>
          <w:szCs w:val="30"/>
          <w:lang w:val="en-US" w:eastAsia="zh-CN"/>
          <w14:textFill>
            <w14:solidFill>
              <w14:schemeClr w14:val="tx1"/>
            </w14:solidFill>
          </w14:textFill>
        </w:rPr>
        <w:t>二次报价承诺书</w:t>
      </w:r>
      <w:bookmarkEnd w:id="46"/>
      <w:bookmarkEnd w:id="47"/>
    </w:p>
    <w:p>
      <w:pPr>
        <w:widowControl w:val="0"/>
        <w:spacing w:line="360" w:lineRule="auto"/>
        <w:outlineLvl w:val="0"/>
        <w:rPr>
          <w:rFonts w:hint="eastAsia" w:ascii="仿宋" w:hAnsi="仿宋" w:eastAsia="仿宋" w:cs="仿宋"/>
          <w:b/>
          <w:bCs/>
          <w:sz w:val="28"/>
          <w:szCs w:val="28"/>
          <w:u w:val="single"/>
          <w:lang w:eastAsia="zh-CN"/>
        </w:rPr>
      </w:pPr>
      <w:bookmarkStart w:id="48" w:name="_Toc26533"/>
      <w:bookmarkStart w:id="49" w:name="_Toc7590"/>
      <w:r>
        <w:rPr>
          <w:rFonts w:hint="eastAsia" w:ascii="仿宋" w:hAnsi="仿宋" w:eastAsia="仿宋" w:cs="仿宋"/>
          <w:b/>
          <w:bCs/>
          <w:sz w:val="28"/>
          <w:szCs w:val="28"/>
        </w:rPr>
        <w:t>致：</w:t>
      </w:r>
      <w:bookmarkEnd w:id="48"/>
      <w:bookmarkEnd w:id="49"/>
      <w:r>
        <w:rPr>
          <w:rFonts w:hint="eastAsia" w:ascii="仿宋" w:hAnsi="仿宋" w:eastAsia="仿宋" w:cs="仿宋"/>
          <w:b/>
          <w:bCs/>
          <w:sz w:val="28"/>
          <w:szCs w:val="28"/>
          <w:u w:val="single"/>
          <w:lang w:eastAsia="zh-CN"/>
        </w:rPr>
        <w:t>安宁市第一人民医院</w:t>
      </w:r>
    </w:p>
    <w:p>
      <w:pPr>
        <w:widowControl w:val="0"/>
        <w:spacing w:line="360" w:lineRule="auto"/>
        <w:outlineLvl w:val="0"/>
        <w:rPr>
          <w:rFonts w:hint="eastAsia" w:ascii="仿宋" w:hAnsi="仿宋" w:eastAsia="仿宋" w:cs="仿宋"/>
          <w:b/>
          <w:bCs/>
          <w:sz w:val="28"/>
          <w:szCs w:val="28"/>
          <w:u w:val="single"/>
          <w:lang w:eastAsia="zh-CN"/>
        </w:rPr>
      </w:pPr>
    </w:p>
    <w:p>
      <w:pPr>
        <w:widowControl w:val="0"/>
        <w:spacing w:line="360" w:lineRule="auto"/>
        <w:ind w:firstLine="555"/>
        <w:rPr>
          <w:rFonts w:hint="eastAsia" w:ascii="仿宋" w:hAnsi="仿宋" w:eastAsia="仿宋" w:cs="仿宋"/>
          <w:sz w:val="28"/>
          <w:szCs w:val="28"/>
          <w:u w:val="single"/>
        </w:rPr>
      </w:pPr>
      <w:r>
        <w:rPr>
          <w:rFonts w:hint="eastAsia" w:ascii="仿宋" w:hAnsi="仿宋" w:eastAsia="仿宋" w:cs="仿宋"/>
          <w:sz w:val="28"/>
          <w:szCs w:val="28"/>
        </w:rPr>
        <w:t>根据</w:t>
      </w:r>
      <w:r>
        <w:rPr>
          <w:rFonts w:hint="eastAsia" w:ascii="仿宋" w:hAnsi="仿宋" w:eastAsia="仿宋" w:cs="仿宋"/>
          <w:sz w:val="28"/>
          <w:szCs w:val="28"/>
          <w:lang w:eastAsia="zh-CN"/>
        </w:rPr>
        <w:t>贵</w:t>
      </w:r>
      <w:r>
        <w:rPr>
          <w:rFonts w:hint="eastAsia" w:ascii="仿宋" w:hAnsi="仿宋" w:eastAsia="仿宋" w:cs="仿宋"/>
          <w:sz w:val="28"/>
          <w:szCs w:val="28"/>
        </w:rPr>
        <w:t>方</w:t>
      </w:r>
      <w:r>
        <w:rPr>
          <w:rFonts w:hint="eastAsia" w:ascii="仿宋" w:hAnsi="仿宋" w:eastAsia="仿宋" w:cs="仿宋"/>
          <w:sz w:val="28"/>
          <w:szCs w:val="28"/>
          <w:u w:val="single"/>
          <w:lang w:val="en-US" w:eastAsia="zh-CN"/>
        </w:rPr>
        <w:t>安宁市第一人民医院未被污染输液瓶/袋回收处置项目</w:t>
      </w:r>
      <w:r>
        <w:rPr>
          <w:rFonts w:hint="eastAsia" w:ascii="仿宋" w:hAnsi="仿宋" w:eastAsia="仿宋" w:cs="仿宋"/>
          <w:sz w:val="28"/>
          <w:szCs w:val="28"/>
          <w:u w:val="single"/>
        </w:rPr>
        <w:t>（</w:t>
      </w:r>
      <w:r>
        <w:rPr>
          <w:rFonts w:hint="eastAsia" w:ascii="仿宋" w:hAnsi="仿宋" w:eastAsia="仿宋" w:cs="仿宋"/>
          <w:sz w:val="28"/>
          <w:szCs w:val="28"/>
          <w:u w:val="single"/>
          <w:lang w:eastAsia="zh-CN"/>
        </w:rPr>
        <w:t xml:space="preserve">项目编号： </w:t>
      </w:r>
      <w:r>
        <w:rPr>
          <w:rFonts w:hint="eastAsia" w:ascii="仿宋" w:hAnsi="仿宋" w:eastAsia="仿宋" w:cs="仿宋"/>
          <w:sz w:val="28"/>
          <w:szCs w:val="28"/>
          <w:u w:val="single"/>
          <w:lang w:val="en-US" w:eastAsia="zh-CN"/>
        </w:rPr>
        <w:t>ANYGT-YNTP-2023N45</w:t>
      </w:r>
      <w:r>
        <w:rPr>
          <w:rFonts w:hint="eastAsia" w:ascii="仿宋" w:hAnsi="仿宋" w:eastAsia="仿宋" w:cs="仿宋"/>
          <w:sz w:val="28"/>
          <w:szCs w:val="28"/>
        </w:rPr>
        <w:t>）</w:t>
      </w:r>
      <w:r>
        <w:rPr>
          <w:rFonts w:hint="eastAsia" w:ascii="仿宋" w:hAnsi="仿宋" w:eastAsia="仿宋" w:cs="仿宋"/>
          <w:sz w:val="28"/>
          <w:szCs w:val="28"/>
          <w:lang w:eastAsia="zh-CN"/>
        </w:rPr>
        <w:t>服务需求</w:t>
      </w:r>
      <w:r>
        <w:rPr>
          <w:rFonts w:hint="eastAsia" w:ascii="仿宋" w:hAnsi="仿宋" w:eastAsia="仿宋" w:cs="仿宋"/>
          <w:sz w:val="28"/>
          <w:szCs w:val="28"/>
        </w:rPr>
        <w:t>，我方愿按小写：</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元</w:t>
      </w:r>
      <w:r>
        <w:rPr>
          <w:rFonts w:hint="eastAsia" w:ascii="仿宋" w:hAnsi="仿宋" w:eastAsia="仿宋" w:cs="仿宋"/>
          <w:sz w:val="28"/>
          <w:szCs w:val="28"/>
          <w:u w:val="single"/>
          <w:lang w:val="en-US" w:eastAsia="zh-CN"/>
        </w:rPr>
        <w:t>/年</w:t>
      </w:r>
      <w:r>
        <w:rPr>
          <w:rFonts w:hint="eastAsia" w:ascii="仿宋" w:hAnsi="仿宋" w:eastAsia="仿宋" w:cs="仿宋"/>
          <w:sz w:val="28"/>
          <w:szCs w:val="28"/>
          <w:u w:val="single"/>
        </w:rPr>
        <w:t>，大写：</w:t>
      </w:r>
    </w:p>
    <w:p>
      <w:pPr>
        <w:widowControl w:val="0"/>
        <w:spacing w:line="360" w:lineRule="auto"/>
        <w:rPr>
          <w:rFonts w:hint="eastAsia" w:ascii="仿宋" w:hAnsi="仿宋" w:eastAsia="仿宋" w:cs="仿宋"/>
          <w:sz w:val="28"/>
          <w:szCs w:val="28"/>
        </w:rPr>
      </w:pP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作为最终</w:t>
      </w:r>
      <w:r>
        <w:rPr>
          <w:rFonts w:hint="eastAsia" w:ascii="仿宋" w:hAnsi="仿宋" w:eastAsia="仿宋" w:cs="仿宋"/>
          <w:sz w:val="28"/>
          <w:szCs w:val="28"/>
          <w:lang w:eastAsia="zh-CN"/>
        </w:rPr>
        <w:t>谈判</w:t>
      </w:r>
      <w:r>
        <w:rPr>
          <w:rFonts w:hint="eastAsia" w:ascii="仿宋" w:hAnsi="仿宋" w:eastAsia="仿宋" w:cs="仿宋"/>
          <w:sz w:val="28"/>
          <w:szCs w:val="28"/>
        </w:rPr>
        <w:t>报价按上述标准的要求承担投标文件所规定的全部责任和义务,并承担相应的服务工作。</w:t>
      </w:r>
    </w:p>
    <w:p>
      <w:pPr>
        <w:widowControl w:val="0"/>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rPr>
        <w:t>其他补充说明（或</w:t>
      </w:r>
      <w:r>
        <w:rPr>
          <w:rFonts w:hint="eastAsia" w:ascii="仿宋" w:hAnsi="仿宋" w:eastAsia="仿宋" w:cs="仿宋"/>
          <w:spacing w:val="-6"/>
          <w:sz w:val="28"/>
          <w:szCs w:val="28"/>
        </w:rPr>
        <w:t>其他优惠条件）</w:t>
      </w:r>
      <w:r>
        <w:rPr>
          <w:rFonts w:hint="eastAsia" w:ascii="仿宋" w:hAnsi="仿宋" w:eastAsia="仿宋" w:cs="仿宋"/>
          <w:sz w:val="28"/>
          <w:szCs w:val="28"/>
        </w:rPr>
        <w:t>（若有）：</w:t>
      </w: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rPr>
          <w:rFonts w:hint="eastAsia" w:ascii="宋体" w:hAnsi="宋体" w:cs="宋体"/>
          <w:sz w:val="24"/>
          <w:szCs w:val="24"/>
        </w:rPr>
      </w:pPr>
    </w:p>
    <w:p>
      <w:pPr>
        <w:widowControl w:val="0"/>
        <w:spacing w:line="480" w:lineRule="auto"/>
        <w:ind w:left="360"/>
        <w:rPr>
          <w:rFonts w:hint="eastAsia" w:ascii="仿宋" w:hAnsi="仿宋" w:eastAsia="仿宋" w:cs="仿宋"/>
          <w:sz w:val="28"/>
          <w:szCs w:val="28"/>
        </w:rPr>
      </w:pPr>
      <w:r>
        <w:rPr>
          <w:rFonts w:hint="eastAsia" w:ascii="仿宋" w:hAnsi="仿宋" w:eastAsia="仿宋" w:cs="仿宋"/>
          <w:sz w:val="28"/>
          <w:szCs w:val="28"/>
        </w:rPr>
        <w:t>供应商：</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pPr>
        <w:widowControl w:val="0"/>
        <w:spacing w:line="480" w:lineRule="auto"/>
        <w:ind w:left="360"/>
        <w:rPr>
          <w:rFonts w:hint="eastAsia" w:ascii="仿宋" w:hAnsi="仿宋" w:eastAsia="仿宋" w:cs="仿宋"/>
          <w:sz w:val="28"/>
          <w:szCs w:val="28"/>
        </w:rPr>
      </w:pPr>
      <w:r>
        <w:rPr>
          <w:rFonts w:hint="eastAsia" w:ascii="仿宋" w:hAnsi="仿宋" w:eastAsia="仿宋" w:cs="仿宋"/>
          <w:sz w:val="28"/>
          <w:szCs w:val="28"/>
        </w:rPr>
        <w:t>法定代表人或其委托代理人：</w:t>
      </w:r>
      <w:r>
        <w:rPr>
          <w:rFonts w:hint="eastAsia" w:ascii="仿宋" w:hAnsi="仿宋" w:eastAsia="仿宋" w:cs="仿宋"/>
          <w:sz w:val="28"/>
          <w:szCs w:val="28"/>
          <w:u w:val="single"/>
        </w:rPr>
        <w:t xml:space="preserve">            </w:t>
      </w:r>
      <w:r>
        <w:rPr>
          <w:rFonts w:hint="eastAsia" w:ascii="仿宋" w:hAnsi="仿宋" w:eastAsia="仿宋" w:cs="仿宋"/>
          <w:sz w:val="28"/>
          <w:szCs w:val="28"/>
        </w:rPr>
        <w:t>(签字或盖章)</w:t>
      </w:r>
    </w:p>
    <w:p>
      <w:pPr>
        <w:widowControl w:val="0"/>
        <w:spacing w:line="480" w:lineRule="auto"/>
        <w:ind w:left="360"/>
        <w:rPr>
          <w:rFonts w:hint="eastAsia"/>
          <w:bCs/>
          <w:color w:val="FF0000"/>
          <w:sz w:val="30"/>
          <w:szCs w:val="30"/>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年   月   日</w:t>
      </w:r>
    </w:p>
    <w:p>
      <w:pPr>
        <w:pStyle w:val="13"/>
        <w:rPr>
          <w:rFonts w:hint="eastAsia" w:ascii="仿宋" w:hAnsi="仿宋" w:eastAsia="仿宋" w:cs="仿宋"/>
          <w:b/>
          <w:bCs w:val="0"/>
          <w:sz w:val="28"/>
          <w:szCs w:val="28"/>
        </w:rPr>
      </w:pPr>
      <w:r>
        <w:rPr>
          <w:rFonts w:hint="eastAsia" w:ascii="仿宋" w:hAnsi="仿宋" w:eastAsia="仿宋" w:cs="仿宋"/>
          <w:b/>
          <w:bCs w:val="0"/>
          <w:color w:val="FF0000"/>
          <w:sz w:val="28"/>
          <w:szCs w:val="28"/>
        </w:rPr>
        <w:t>注意：此表</w:t>
      </w:r>
      <w:r>
        <w:rPr>
          <w:rFonts w:hint="eastAsia" w:ascii="仿宋" w:hAnsi="仿宋" w:eastAsia="仿宋" w:cs="仿宋"/>
          <w:b/>
          <w:bCs w:val="0"/>
          <w:color w:val="FF0000"/>
          <w:sz w:val="28"/>
          <w:szCs w:val="28"/>
          <w:lang w:eastAsia="zh-CN"/>
        </w:rPr>
        <w:t>不需装订在响应文件里，</w:t>
      </w:r>
      <w:r>
        <w:rPr>
          <w:rFonts w:hint="eastAsia" w:ascii="仿宋" w:hAnsi="仿宋" w:eastAsia="仿宋" w:cs="仿宋"/>
          <w:b/>
          <w:bCs w:val="0"/>
          <w:color w:val="FF0000"/>
          <w:sz w:val="28"/>
          <w:szCs w:val="28"/>
        </w:rPr>
        <w:t>单独打印加盖公章</w:t>
      </w:r>
      <w:r>
        <w:rPr>
          <w:rFonts w:hint="eastAsia" w:ascii="仿宋" w:hAnsi="仿宋" w:eastAsia="仿宋" w:cs="仿宋"/>
          <w:b/>
          <w:bCs w:val="0"/>
          <w:color w:val="FF0000"/>
          <w:sz w:val="28"/>
          <w:szCs w:val="28"/>
          <w:lang w:eastAsia="zh-CN"/>
        </w:rPr>
        <w:t>后带到谈判现场填写！</w:t>
      </w:r>
    </w:p>
    <w:sectPr>
      <w:headerReference r:id="rId3" w:type="default"/>
      <w:footerReference r:id="rId4" w:type="default"/>
      <w:pgSz w:w="11906" w:h="16838"/>
      <w:pgMar w:top="1440" w:right="1080" w:bottom="1440" w:left="108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2E1706"/>
    <w:multiLevelType w:val="singleLevel"/>
    <w:tmpl w:val="D52E1706"/>
    <w:lvl w:ilvl="0" w:tentative="0">
      <w:start w:val="2"/>
      <w:numFmt w:val="decimal"/>
      <w:suff w:val="nothing"/>
      <w:lvlText w:val="%1、"/>
      <w:lvlJc w:val="left"/>
    </w:lvl>
  </w:abstractNum>
  <w:abstractNum w:abstractNumId="1">
    <w:nsid w:val="6D84078C"/>
    <w:multiLevelType w:val="singleLevel"/>
    <w:tmpl w:val="6D84078C"/>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765D84"/>
    <w:rsid w:val="002C252F"/>
    <w:rsid w:val="004A5C53"/>
    <w:rsid w:val="00765D84"/>
    <w:rsid w:val="007E2EF7"/>
    <w:rsid w:val="00A4320A"/>
    <w:rsid w:val="01115B19"/>
    <w:rsid w:val="01BB5A85"/>
    <w:rsid w:val="02050BF2"/>
    <w:rsid w:val="0268145D"/>
    <w:rsid w:val="02B65F68"/>
    <w:rsid w:val="035241C7"/>
    <w:rsid w:val="035421A7"/>
    <w:rsid w:val="036A2421"/>
    <w:rsid w:val="03871145"/>
    <w:rsid w:val="03AE656C"/>
    <w:rsid w:val="03BA0D49"/>
    <w:rsid w:val="045655B8"/>
    <w:rsid w:val="05230EC2"/>
    <w:rsid w:val="057905AA"/>
    <w:rsid w:val="05B10A2B"/>
    <w:rsid w:val="05D523EB"/>
    <w:rsid w:val="05DB66F5"/>
    <w:rsid w:val="0677688D"/>
    <w:rsid w:val="06814156"/>
    <w:rsid w:val="07351AAB"/>
    <w:rsid w:val="075F5104"/>
    <w:rsid w:val="07680A39"/>
    <w:rsid w:val="07DE1915"/>
    <w:rsid w:val="0849771D"/>
    <w:rsid w:val="08516A74"/>
    <w:rsid w:val="09CD44CE"/>
    <w:rsid w:val="09DD3FC3"/>
    <w:rsid w:val="0A5F5BFB"/>
    <w:rsid w:val="0B76395D"/>
    <w:rsid w:val="0CA92527"/>
    <w:rsid w:val="0D1011F9"/>
    <w:rsid w:val="0D33704E"/>
    <w:rsid w:val="0D9C2C0E"/>
    <w:rsid w:val="0DC67C8B"/>
    <w:rsid w:val="0E206FFB"/>
    <w:rsid w:val="0E4D292A"/>
    <w:rsid w:val="0E582F4D"/>
    <w:rsid w:val="109E4EEF"/>
    <w:rsid w:val="10A459C1"/>
    <w:rsid w:val="115A5564"/>
    <w:rsid w:val="120E1C01"/>
    <w:rsid w:val="126B6F53"/>
    <w:rsid w:val="135049C5"/>
    <w:rsid w:val="135D51B9"/>
    <w:rsid w:val="136A730B"/>
    <w:rsid w:val="136E072C"/>
    <w:rsid w:val="13881F85"/>
    <w:rsid w:val="142179C9"/>
    <w:rsid w:val="14A104E9"/>
    <w:rsid w:val="1570358E"/>
    <w:rsid w:val="16377742"/>
    <w:rsid w:val="16DB6811"/>
    <w:rsid w:val="17281B40"/>
    <w:rsid w:val="17816A9C"/>
    <w:rsid w:val="17B15508"/>
    <w:rsid w:val="17D74E7B"/>
    <w:rsid w:val="1805224E"/>
    <w:rsid w:val="189F358D"/>
    <w:rsid w:val="18E92A80"/>
    <w:rsid w:val="194D65CF"/>
    <w:rsid w:val="195C3891"/>
    <w:rsid w:val="1A675C7D"/>
    <w:rsid w:val="1A76130D"/>
    <w:rsid w:val="1A8F565B"/>
    <w:rsid w:val="1B904ED1"/>
    <w:rsid w:val="1C2465A3"/>
    <w:rsid w:val="1C5564A5"/>
    <w:rsid w:val="1D230C14"/>
    <w:rsid w:val="1D4C2506"/>
    <w:rsid w:val="1DAF6046"/>
    <w:rsid w:val="1DC835AB"/>
    <w:rsid w:val="1DDC07B9"/>
    <w:rsid w:val="1E66149A"/>
    <w:rsid w:val="1F085F91"/>
    <w:rsid w:val="1F4D1930"/>
    <w:rsid w:val="207D5F65"/>
    <w:rsid w:val="20A420AE"/>
    <w:rsid w:val="20AE09DA"/>
    <w:rsid w:val="21943BAF"/>
    <w:rsid w:val="22680EB9"/>
    <w:rsid w:val="22A1529F"/>
    <w:rsid w:val="22B578B1"/>
    <w:rsid w:val="233265DC"/>
    <w:rsid w:val="241F1A4B"/>
    <w:rsid w:val="244939CF"/>
    <w:rsid w:val="245156C5"/>
    <w:rsid w:val="24B320E1"/>
    <w:rsid w:val="2593449F"/>
    <w:rsid w:val="25967BE9"/>
    <w:rsid w:val="267C4F33"/>
    <w:rsid w:val="270F12F9"/>
    <w:rsid w:val="276C6F54"/>
    <w:rsid w:val="27836AC1"/>
    <w:rsid w:val="27D019DA"/>
    <w:rsid w:val="27DC037F"/>
    <w:rsid w:val="28B058CA"/>
    <w:rsid w:val="290F3B04"/>
    <w:rsid w:val="29215BA4"/>
    <w:rsid w:val="29A900EC"/>
    <w:rsid w:val="29DC2793"/>
    <w:rsid w:val="2A314487"/>
    <w:rsid w:val="2A5341FD"/>
    <w:rsid w:val="2A663F30"/>
    <w:rsid w:val="2A8B7E3A"/>
    <w:rsid w:val="2A9B28CC"/>
    <w:rsid w:val="2AEE4B12"/>
    <w:rsid w:val="2B944ACD"/>
    <w:rsid w:val="2BCF3D57"/>
    <w:rsid w:val="2D37238E"/>
    <w:rsid w:val="2D594220"/>
    <w:rsid w:val="2D825525"/>
    <w:rsid w:val="2DD83397"/>
    <w:rsid w:val="2EA631EF"/>
    <w:rsid w:val="2EE93382"/>
    <w:rsid w:val="2F6F5FD4"/>
    <w:rsid w:val="2F9B1296"/>
    <w:rsid w:val="300264A9"/>
    <w:rsid w:val="30B577A3"/>
    <w:rsid w:val="31125732"/>
    <w:rsid w:val="31417F18"/>
    <w:rsid w:val="31CF2D03"/>
    <w:rsid w:val="31EA61AB"/>
    <w:rsid w:val="31FE7144"/>
    <w:rsid w:val="3224430A"/>
    <w:rsid w:val="32381D18"/>
    <w:rsid w:val="323D1D2D"/>
    <w:rsid w:val="32CD7638"/>
    <w:rsid w:val="32E96838"/>
    <w:rsid w:val="332C748D"/>
    <w:rsid w:val="33951F3A"/>
    <w:rsid w:val="339E0BDF"/>
    <w:rsid w:val="33A26885"/>
    <w:rsid w:val="34491DD2"/>
    <w:rsid w:val="35297954"/>
    <w:rsid w:val="354F0463"/>
    <w:rsid w:val="3600792F"/>
    <w:rsid w:val="36635FEB"/>
    <w:rsid w:val="370276D6"/>
    <w:rsid w:val="3744384B"/>
    <w:rsid w:val="377E20F0"/>
    <w:rsid w:val="37842BD6"/>
    <w:rsid w:val="37AF7133"/>
    <w:rsid w:val="37D22C05"/>
    <w:rsid w:val="381360A1"/>
    <w:rsid w:val="39F72DF7"/>
    <w:rsid w:val="39FD6F3A"/>
    <w:rsid w:val="3B417482"/>
    <w:rsid w:val="3B4A19EE"/>
    <w:rsid w:val="3B742225"/>
    <w:rsid w:val="3BF77FA7"/>
    <w:rsid w:val="3C48392F"/>
    <w:rsid w:val="3C6E4EC6"/>
    <w:rsid w:val="3D197528"/>
    <w:rsid w:val="3D7A1A73"/>
    <w:rsid w:val="3DA512EA"/>
    <w:rsid w:val="3DB12122"/>
    <w:rsid w:val="3E190148"/>
    <w:rsid w:val="3E5148D8"/>
    <w:rsid w:val="3E655F58"/>
    <w:rsid w:val="3F87577D"/>
    <w:rsid w:val="3F9410E8"/>
    <w:rsid w:val="3FDC2527"/>
    <w:rsid w:val="409A272E"/>
    <w:rsid w:val="40EA5463"/>
    <w:rsid w:val="418F7DB9"/>
    <w:rsid w:val="41C97351"/>
    <w:rsid w:val="42DB79D7"/>
    <w:rsid w:val="43030EFF"/>
    <w:rsid w:val="43080D94"/>
    <w:rsid w:val="43314757"/>
    <w:rsid w:val="43DD24B8"/>
    <w:rsid w:val="443941AE"/>
    <w:rsid w:val="445C6678"/>
    <w:rsid w:val="45352A25"/>
    <w:rsid w:val="45D3296A"/>
    <w:rsid w:val="46066D5B"/>
    <w:rsid w:val="460A2104"/>
    <w:rsid w:val="47931672"/>
    <w:rsid w:val="47CB54CF"/>
    <w:rsid w:val="47CC1680"/>
    <w:rsid w:val="49261002"/>
    <w:rsid w:val="497C50AE"/>
    <w:rsid w:val="49C45C3E"/>
    <w:rsid w:val="4AAC7290"/>
    <w:rsid w:val="4B9A3B5D"/>
    <w:rsid w:val="4B9C55AC"/>
    <w:rsid w:val="4BCF1B14"/>
    <w:rsid w:val="4C6432DA"/>
    <w:rsid w:val="4C78563A"/>
    <w:rsid w:val="4C9170DB"/>
    <w:rsid w:val="4CF02E26"/>
    <w:rsid w:val="4D1C5366"/>
    <w:rsid w:val="4DB03D28"/>
    <w:rsid w:val="4DC40DEA"/>
    <w:rsid w:val="4E094A4F"/>
    <w:rsid w:val="4E414D17"/>
    <w:rsid w:val="4FE4651D"/>
    <w:rsid w:val="5055040A"/>
    <w:rsid w:val="50D364EB"/>
    <w:rsid w:val="50D4515B"/>
    <w:rsid w:val="51586419"/>
    <w:rsid w:val="51A76A58"/>
    <w:rsid w:val="51B62952"/>
    <w:rsid w:val="52480082"/>
    <w:rsid w:val="52E729D6"/>
    <w:rsid w:val="5385740B"/>
    <w:rsid w:val="5466582A"/>
    <w:rsid w:val="549F173E"/>
    <w:rsid w:val="54BC6A3F"/>
    <w:rsid w:val="55417860"/>
    <w:rsid w:val="558C0229"/>
    <w:rsid w:val="5593533B"/>
    <w:rsid w:val="55FC2763"/>
    <w:rsid w:val="563441A1"/>
    <w:rsid w:val="563E214D"/>
    <w:rsid w:val="56660156"/>
    <w:rsid w:val="567C04B4"/>
    <w:rsid w:val="567D17D8"/>
    <w:rsid w:val="56F561BC"/>
    <w:rsid w:val="57942952"/>
    <w:rsid w:val="57EE5667"/>
    <w:rsid w:val="58757CCC"/>
    <w:rsid w:val="58881DBF"/>
    <w:rsid w:val="588843C3"/>
    <w:rsid w:val="59486D73"/>
    <w:rsid w:val="594E342F"/>
    <w:rsid w:val="59A02B41"/>
    <w:rsid w:val="59BC372F"/>
    <w:rsid w:val="59F024AD"/>
    <w:rsid w:val="5A71116E"/>
    <w:rsid w:val="5AA20705"/>
    <w:rsid w:val="5AC314A4"/>
    <w:rsid w:val="5ACF7EA7"/>
    <w:rsid w:val="5AFE46FB"/>
    <w:rsid w:val="5B773940"/>
    <w:rsid w:val="5BCF72D8"/>
    <w:rsid w:val="5C447CC6"/>
    <w:rsid w:val="5C6519EA"/>
    <w:rsid w:val="5C732359"/>
    <w:rsid w:val="5C7F525F"/>
    <w:rsid w:val="5C886C76"/>
    <w:rsid w:val="5C976331"/>
    <w:rsid w:val="5D627798"/>
    <w:rsid w:val="5DF748C4"/>
    <w:rsid w:val="5E62020F"/>
    <w:rsid w:val="5E877CB0"/>
    <w:rsid w:val="5F2142EE"/>
    <w:rsid w:val="5F310398"/>
    <w:rsid w:val="5FA647F3"/>
    <w:rsid w:val="5FE506D1"/>
    <w:rsid w:val="60327E35"/>
    <w:rsid w:val="60BD3161"/>
    <w:rsid w:val="60EB4BB4"/>
    <w:rsid w:val="61354081"/>
    <w:rsid w:val="613F6CAD"/>
    <w:rsid w:val="616B1051"/>
    <w:rsid w:val="61A134C4"/>
    <w:rsid w:val="61B04F6E"/>
    <w:rsid w:val="622C2433"/>
    <w:rsid w:val="625B22EF"/>
    <w:rsid w:val="62747B86"/>
    <w:rsid w:val="62A414BE"/>
    <w:rsid w:val="62E4568F"/>
    <w:rsid w:val="64487C27"/>
    <w:rsid w:val="646F1658"/>
    <w:rsid w:val="64F010A3"/>
    <w:rsid w:val="64FC41D1"/>
    <w:rsid w:val="65203F83"/>
    <w:rsid w:val="656F7435"/>
    <w:rsid w:val="65A25A5D"/>
    <w:rsid w:val="65AF49E4"/>
    <w:rsid w:val="65D63638"/>
    <w:rsid w:val="65EE48AD"/>
    <w:rsid w:val="66916916"/>
    <w:rsid w:val="67D34EF1"/>
    <w:rsid w:val="67D6379C"/>
    <w:rsid w:val="67D70B46"/>
    <w:rsid w:val="67E1461B"/>
    <w:rsid w:val="68B0223F"/>
    <w:rsid w:val="69533214"/>
    <w:rsid w:val="6A102F95"/>
    <w:rsid w:val="6AEF52A0"/>
    <w:rsid w:val="6AF723A7"/>
    <w:rsid w:val="6AFC10CA"/>
    <w:rsid w:val="6B8C0D18"/>
    <w:rsid w:val="6BB12556"/>
    <w:rsid w:val="6C0019EF"/>
    <w:rsid w:val="6C427652"/>
    <w:rsid w:val="6C541748"/>
    <w:rsid w:val="6CBC0CDC"/>
    <w:rsid w:val="6CFC2EC8"/>
    <w:rsid w:val="6D4F777A"/>
    <w:rsid w:val="6D8A12B0"/>
    <w:rsid w:val="6D8F68C7"/>
    <w:rsid w:val="6DBE0F5A"/>
    <w:rsid w:val="6E201D88"/>
    <w:rsid w:val="6E851A78"/>
    <w:rsid w:val="6E8C2E06"/>
    <w:rsid w:val="6F3D46B1"/>
    <w:rsid w:val="6F5D6E5C"/>
    <w:rsid w:val="6F802FCF"/>
    <w:rsid w:val="70594AD2"/>
    <w:rsid w:val="71235CA4"/>
    <w:rsid w:val="718018F4"/>
    <w:rsid w:val="71D6255B"/>
    <w:rsid w:val="724431AA"/>
    <w:rsid w:val="725D4E90"/>
    <w:rsid w:val="726A7902"/>
    <w:rsid w:val="7284684E"/>
    <w:rsid w:val="730D5D23"/>
    <w:rsid w:val="732C1214"/>
    <w:rsid w:val="741D2E7E"/>
    <w:rsid w:val="74341F76"/>
    <w:rsid w:val="74537C5F"/>
    <w:rsid w:val="748A646C"/>
    <w:rsid w:val="74A80B91"/>
    <w:rsid w:val="74AF784E"/>
    <w:rsid w:val="752F22F2"/>
    <w:rsid w:val="753649D0"/>
    <w:rsid w:val="759C4277"/>
    <w:rsid w:val="76355F05"/>
    <w:rsid w:val="764B35A7"/>
    <w:rsid w:val="765406AD"/>
    <w:rsid w:val="76FE1D4E"/>
    <w:rsid w:val="771D1FBD"/>
    <w:rsid w:val="7813413A"/>
    <w:rsid w:val="78817D18"/>
    <w:rsid w:val="78914C3F"/>
    <w:rsid w:val="78A80D1A"/>
    <w:rsid w:val="78AE679B"/>
    <w:rsid w:val="78BD69DE"/>
    <w:rsid w:val="78F515E6"/>
    <w:rsid w:val="793F0993"/>
    <w:rsid w:val="79457000"/>
    <w:rsid w:val="799C6753"/>
    <w:rsid w:val="79A33E26"/>
    <w:rsid w:val="7A1E525A"/>
    <w:rsid w:val="7A4773F3"/>
    <w:rsid w:val="7A7E3F4B"/>
    <w:rsid w:val="7B2A01D8"/>
    <w:rsid w:val="7B2A19D0"/>
    <w:rsid w:val="7B6B280D"/>
    <w:rsid w:val="7C5A34B2"/>
    <w:rsid w:val="7CBE2DDC"/>
    <w:rsid w:val="7DBE4392"/>
    <w:rsid w:val="7E4636BC"/>
    <w:rsid w:val="7EED169F"/>
    <w:rsid w:val="7F7973D7"/>
    <w:rsid w:val="7FAD68CA"/>
    <w:rsid w:val="7FE82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unhideWhenUsed="0" w:uiPriority="0" w:semiHidden="0" w:name="Body Text Indent 2"/>
    <w:lsdException w:qFormat="1" w:unhideWhenUsed="0" w:uiPriority="0" w:semiHidden="0" w:name="Body Text Indent 3"/>
    <w:lsdException w:qFormat="1" w:unhideWhenUsed="0"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1"/>
    <w:basedOn w:val="1"/>
    <w:next w:val="1"/>
    <w:qFormat/>
    <w:uiPriority w:val="99"/>
    <w:pPr>
      <w:keepNext/>
      <w:keepLines/>
      <w:widowControl w:val="0"/>
      <w:spacing w:before="340" w:after="330" w:line="576" w:lineRule="auto"/>
      <w:outlineLvl w:val="0"/>
    </w:pPr>
    <w:rPr>
      <w:b/>
      <w:bCs/>
      <w:kern w:val="44"/>
      <w:sz w:val="44"/>
      <w:szCs w:val="44"/>
    </w:rPr>
  </w:style>
  <w:style w:type="paragraph" w:styleId="3">
    <w:name w:val="heading 2"/>
    <w:basedOn w:val="1"/>
    <w:next w:val="1"/>
    <w:link w:val="37"/>
    <w:qFormat/>
    <w:uiPriority w:val="99"/>
    <w:pPr>
      <w:keepNext/>
      <w:keepLines/>
      <w:widowControl w:val="0"/>
      <w:spacing w:before="260" w:after="260" w:line="412" w:lineRule="auto"/>
      <w:outlineLvl w:val="1"/>
    </w:pPr>
    <w:rPr>
      <w:rFonts w:ascii="Arial" w:hAnsi="Arial" w:eastAsia="黑体"/>
      <w:b/>
      <w:bCs/>
      <w:sz w:val="32"/>
      <w:szCs w:val="32"/>
    </w:rPr>
  </w:style>
  <w:style w:type="paragraph" w:styleId="4">
    <w:name w:val="heading 3"/>
    <w:basedOn w:val="1"/>
    <w:next w:val="1"/>
    <w:link w:val="40"/>
    <w:qFormat/>
    <w:uiPriority w:val="99"/>
    <w:pPr>
      <w:keepNext/>
      <w:keepLines/>
      <w:widowControl w:val="0"/>
      <w:spacing w:before="260" w:after="260" w:line="412" w:lineRule="auto"/>
      <w:outlineLvl w:val="2"/>
    </w:pPr>
    <w:rPr>
      <w:b/>
      <w:bCs/>
      <w:sz w:val="32"/>
      <w:szCs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szCs w:val="2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Document Map"/>
    <w:basedOn w:val="1"/>
    <w:next w:val="8"/>
    <w:qFormat/>
    <w:uiPriority w:val="99"/>
    <w:pPr>
      <w:shd w:val="clear" w:color="auto" w:fill="000080"/>
    </w:pPr>
  </w:style>
  <w:style w:type="paragraph" w:styleId="8">
    <w:name w:val="Block Text"/>
    <w:basedOn w:val="1"/>
    <w:next w:val="1"/>
    <w:qFormat/>
    <w:uiPriority w:val="99"/>
    <w:pPr>
      <w:ind w:left="1155" w:right="505" w:hanging="795"/>
    </w:pPr>
    <w:rPr>
      <w:rFonts w:ascii="Arial" w:hAnsi="Arial"/>
      <w:sz w:val="24"/>
      <w:szCs w:val="20"/>
    </w:rPr>
  </w:style>
  <w:style w:type="paragraph" w:styleId="9">
    <w:name w:val="toa heading"/>
    <w:basedOn w:val="1"/>
    <w:next w:val="1"/>
    <w:semiHidden/>
    <w:qFormat/>
    <w:uiPriority w:val="0"/>
    <w:pPr>
      <w:widowControl w:val="0"/>
      <w:spacing w:before="120"/>
      <w:jc w:val="both"/>
    </w:pPr>
    <w:rPr>
      <w:rFonts w:ascii="Arial" w:hAnsi="Arial" w:cs="Arial"/>
      <w:kern w:val="2"/>
      <w:sz w:val="24"/>
      <w:szCs w:val="24"/>
    </w:rPr>
  </w:style>
  <w:style w:type="paragraph" w:styleId="10">
    <w:name w:val="annotation text"/>
    <w:basedOn w:val="1"/>
    <w:unhideWhenUsed/>
    <w:qFormat/>
    <w:uiPriority w:val="99"/>
  </w:style>
  <w:style w:type="paragraph" w:styleId="11">
    <w:name w:val="Body Text 3"/>
    <w:basedOn w:val="1"/>
    <w:unhideWhenUsed/>
    <w:qFormat/>
    <w:uiPriority w:val="99"/>
    <w:rPr>
      <w:rFonts w:ascii="宋体"/>
      <w:sz w:val="24"/>
      <w:szCs w:val="24"/>
    </w:rPr>
  </w:style>
  <w:style w:type="paragraph" w:styleId="12">
    <w:name w:val="Body Text"/>
    <w:basedOn w:val="1"/>
    <w:next w:val="13"/>
    <w:qFormat/>
    <w:uiPriority w:val="0"/>
    <w:pPr>
      <w:spacing w:after="120"/>
    </w:pPr>
  </w:style>
  <w:style w:type="paragraph" w:styleId="13">
    <w:name w:val="Body Text 2"/>
    <w:basedOn w:val="1"/>
    <w:qFormat/>
    <w:uiPriority w:val="0"/>
    <w:rPr>
      <w:rFonts w:ascii="宋体"/>
      <w:sz w:val="13"/>
      <w:szCs w:val="20"/>
    </w:rPr>
  </w:style>
  <w:style w:type="paragraph" w:styleId="14">
    <w:name w:val="Body Text Indent"/>
    <w:basedOn w:val="1"/>
    <w:next w:val="15"/>
    <w:unhideWhenUsed/>
    <w:qFormat/>
    <w:uiPriority w:val="99"/>
    <w:pPr>
      <w:spacing w:line="460" w:lineRule="exact"/>
      <w:ind w:firstLine="510"/>
    </w:pPr>
    <w:rPr>
      <w:sz w:val="20"/>
    </w:rPr>
  </w:style>
  <w:style w:type="paragraph" w:styleId="15">
    <w:name w:val="envelope return"/>
    <w:basedOn w:val="1"/>
    <w:qFormat/>
    <w:uiPriority w:val="0"/>
    <w:pPr>
      <w:snapToGrid w:val="0"/>
    </w:pPr>
    <w:rPr>
      <w:rFonts w:ascii="Arial" w:hAnsi="Arial"/>
    </w:rPr>
  </w:style>
  <w:style w:type="paragraph" w:styleId="16">
    <w:name w:val="toc 3"/>
    <w:basedOn w:val="1"/>
    <w:next w:val="1"/>
    <w:unhideWhenUsed/>
    <w:qFormat/>
    <w:uiPriority w:val="39"/>
    <w:pPr>
      <w:ind w:left="420"/>
    </w:pPr>
    <w:rPr>
      <w:rFonts w:ascii="Calibri" w:hAnsi="Calibri" w:cs="Calibri"/>
      <w:i/>
      <w:iCs/>
      <w:sz w:val="20"/>
      <w:szCs w:val="20"/>
    </w:rPr>
  </w:style>
  <w:style w:type="paragraph" w:styleId="17">
    <w:name w:val="Plain Text"/>
    <w:basedOn w:val="1"/>
    <w:next w:val="1"/>
    <w:unhideWhenUsed/>
    <w:qFormat/>
    <w:uiPriority w:val="99"/>
    <w:pPr>
      <w:widowControl w:val="0"/>
      <w:jc w:val="both"/>
    </w:pPr>
    <w:rPr>
      <w:rFonts w:ascii="宋体"/>
      <w:kern w:val="2"/>
      <w:szCs w:val="20"/>
    </w:rPr>
  </w:style>
  <w:style w:type="paragraph" w:styleId="18">
    <w:name w:val="footer"/>
    <w:basedOn w:val="1"/>
    <w:unhideWhenUsed/>
    <w:qFormat/>
    <w:uiPriority w:val="99"/>
    <w:pPr>
      <w:tabs>
        <w:tab w:val="center" w:pos="4153"/>
        <w:tab w:val="right" w:pos="8306"/>
      </w:tabs>
      <w:snapToGrid w:val="0"/>
    </w:pPr>
    <w:rPr>
      <w:sz w:val="18"/>
      <w:szCs w:val="18"/>
    </w:rPr>
  </w:style>
  <w:style w:type="paragraph" w:styleId="1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spacing w:before="120" w:after="120"/>
    </w:pPr>
    <w:rPr>
      <w:rFonts w:ascii="Calibri" w:hAnsi="Calibri" w:cs="Calibri"/>
      <w:b/>
      <w:bCs/>
      <w:caps/>
      <w:sz w:val="20"/>
      <w:szCs w:val="20"/>
    </w:rPr>
  </w:style>
  <w:style w:type="paragraph" w:styleId="21">
    <w:name w:val="Subtitle"/>
    <w:basedOn w:val="1"/>
    <w:next w:val="1"/>
    <w:qFormat/>
    <w:uiPriority w:val="11"/>
    <w:pPr>
      <w:spacing w:before="240" w:after="60" w:line="312" w:lineRule="auto"/>
      <w:jc w:val="center"/>
      <w:outlineLvl w:val="1"/>
    </w:pPr>
    <w:rPr>
      <w:rFonts w:asciiTheme="minorHAnsi" w:hAnsiTheme="minorHAnsi" w:cstheme="minorBidi"/>
      <w:b/>
      <w:bCs/>
      <w:kern w:val="28"/>
      <w:sz w:val="32"/>
      <w:szCs w:val="32"/>
    </w:rPr>
  </w:style>
  <w:style w:type="paragraph" w:styleId="22">
    <w:name w:val="Body Text Indent 3"/>
    <w:basedOn w:val="1"/>
    <w:qFormat/>
    <w:uiPriority w:val="0"/>
    <w:pPr>
      <w:spacing w:after="120"/>
      <w:ind w:left="420" w:leftChars="200"/>
    </w:pPr>
    <w:rPr>
      <w:sz w:val="16"/>
      <w:szCs w:val="16"/>
    </w:rPr>
  </w:style>
  <w:style w:type="paragraph" w:styleId="23">
    <w:name w:val="toc 2"/>
    <w:basedOn w:val="1"/>
    <w:next w:val="1"/>
    <w:unhideWhenUsed/>
    <w:qFormat/>
    <w:uiPriority w:val="39"/>
    <w:pPr>
      <w:ind w:left="210"/>
    </w:pPr>
    <w:rPr>
      <w:rFonts w:ascii="Calibri" w:hAnsi="Calibri" w:cs="Calibri"/>
      <w:smallCaps/>
      <w:sz w:val="20"/>
      <w:szCs w:val="20"/>
    </w:rPr>
  </w:style>
  <w:style w:type="paragraph" w:styleId="24">
    <w:name w:val="Normal (Web)"/>
    <w:basedOn w:val="1"/>
    <w:qFormat/>
    <w:uiPriority w:val="0"/>
    <w:pPr>
      <w:spacing w:beforeAutospacing="1" w:afterAutospacing="1"/>
    </w:pPr>
    <w:rPr>
      <w:sz w:val="24"/>
    </w:rPr>
  </w:style>
  <w:style w:type="paragraph" w:styleId="25">
    <w:name w:val="Body Text First Indent"/>
    <w:basedOn w:val="12"/>
    <w:qFormat/>
    <w:uiPriority w:val="0"/>
    <w:pPr>
      <w:ind w:firstLine="420" w:firstLineChars="100"/>
    </w:pPr>
  </w:style>
  <w:style w:type="paragraph" w:styleId="26">
    <w:name w:val="Body Text First Indent 2"/>
    <w:basedOn w:val="14"/>
    <w:next w:val="8"/>
    <w:qFormat/>
    <w:uiPriority w:val="0"/>
    <w:pPr>
      <w:ind w:firstLine="420" w:firstLineChars="200"/>
    </w:pPr>
  </w:style>
  <w:style w:type="table" w:styleId="28">
    <w:name w:val="Table Grid"/>
    <w:basedOn w:val="27"/>
    <w:unhideWhenUsed/>
    <w:qFormat/>
    <w:uiPriority w:val="0"/>
    <w:pPr>
      <w:widowControl w:val="0"/>
      <w:jc w:val="both"/>
    </w:pPr>
    <w:rPr>
      <w:rFonts w:ascii="Calibri" w:hAnsi="Calibri" w:eastAsia="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Hyperlink"/>
    <w:basedOn w:val="29"/>
    <w:unhideWhenUsed/>
    <w:qFormat/>
    <w:uiPriority w:val="99"/>
    <w:rPr>
      <w:color w:val="337AB7"/>
      <w:u w:val="single"/>
    </w:rPr>
  </w:style>
  <w:style w:type="paragraph" w:customStyle="1" w:styleId="31">
    <w:name w:val="Style1"/>
    <w:basedOn w:val="1"/>
    <w:qFormat/>
    <w:uiPriority w:val="0"/>
    <w:pPr>
      <w:tabs>
        <w:tab w:val="left" w:pos="-720"/>
      </w:tabs>
      <w:spacing w:after="120"/>
    </w:pPr>
    <w:rPr>
      <w:spacing w:val="-3"/>
      <w:lang w:val="en-AU" w:eastAsia="en-US"/>
    </w:rPr>
  </w:style>
  <w:style w:type="paragraph" w:customStyle="1" w:styleId="32">
    <w:name w:val="无缩进正文"/>
    <w:basedOn w:val="1"/>
    <w:next w:val="1"/>
    <w:qFormat/>
    <w:uiPriority w:val="0"/>
  </w:style>
  <w:style w:type="paragraph" w:customStyle="1" w:styleId="33">
    <w:name w:val="_Style 120"/>
    <w:basedOn w:val="1"/>
    <w:next w:val="1"/>
    <w:qFormat/>
    <w:uiPriority w:val="0"/>
    <w:pPr>
      <w:pBdr>
        <w:bottom w:val="single" w:color="auto" w:sz="6" w:space="1"/>
      </w:pBdr>
      <w:jc w:val="center"/>
    </w:pPr>
    <w:rPr>
      <w:rFonts w:ascii="Arial"/>
      <w:vanish/>
      <w:sz w:val="16"/>
    </w:rPr>
  </w:style>
  <w:style w:type="character" w:customStyle="1" w:styleId="34">
    <w:name w:val="15"/>
    <w:qFormat/>
    <w:uiPriority w:val="0"/>
    <w:rPr>
      <w:rFonts w:hint="default" w:ascii="Times New Roman" w:hAnsi="Times New Roman" w:cs="Times New Roman"/>
      <w:b/>
      <w:bCs/>
      <w:kern w:val="44"/>
      <w:sz w:val="44"/>
      <w:szCs w:val="44"/>
    </w:rPr>
  </w:style>
  <w:style w:type="paragraph" w:customStyle="1" w:styleId="35">
    <w:name w:val="_Style 2"/>
    <w:basedOn w:val="1"/>
    <w:qFormat/>
    <w:uiPriority w:val="0"/>
  </w:style>
  <w:style w:type="paragraph" w:customStyle="1" w:styleId="36">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7">
    <w:name w:val="标题 2 字符"/>
    <w:link w:val="3"/>
    <w:qFormat/>
    <w:uiPriority w:val="99"/>
    <w:rPr>
      <w:rFonts w:ascii="Arial" w:hAnsi="Arial" w:eastAsia="黑体"/>
      <w:b/>
      <w:bCs/>
      <w:sz w:val="32"/>
      <w:szCs w:val="32"/>
    </w:rPr>
  </w:style>
  <w:style w:type="character" w:customStyle="1" w:styleId="38">
    <w:name w:val="NormalCharacter"/>
    <w:semiHidden/>
    <w:qFormat/>
    <w:uiPriority w:val="0"/>
    <w:rPr>
      <w:rFonts w:ascii="Calibri" w:hAnsi="Calibri" w:eastAsia="宋体" w:cs="Times New Roman"/>
      <w:kern w:val="2"/>
      <w:sz w:val="21"/>
      <w:szCs w:val="24"/>
      <w:lang w:val="en-US" w:eastAsia="zh-CN" w:bidi="ar-SA"/>
    </w:rPr>
  </w:style>
  <w:style w:type="paragraph" w:customStyle="1" w:styleId="39">
    <w:name w:val="列表段落1"/>
    <w:basedOn w:val="1"/>
    <w:qFormat/>
    <w:uiPriority w:val="34"/>
    <w:pPr>
      <w:ind w:firstLine="420" w:firstLineChars="200"/>
    </w:pPr>
  </w:style>
  <w:style w:type="character" w:customStyle="1" w:styleId="40">
    <w:name w:val="标题 3 字符"/>
    <w:link w:val="4"/>
    <w:qFormat/>
    <w:uiPriority w:val="99"/>
    <w:rPr>
      <w:b/>
      <w:bCs/>
      <w:sz w:val="32"/>
      <w:szCs w:val="32"/>
    </w:rPr>
  </w:style>
  <w:style w:type="paragraph" w:customStyle="1" w:styleId="41">
    <w:name w:val="Body text|1"/>
    <w:basedOn w:val="1"/>
    <w:qFormat/>
    <w:uiPriority w:val="0"/>
    <w:pPr>
      <w:widowControl w:val="0"/>
      <w:spacing w:line="394" w:lineRule="auto"/>
      <w:ind w:firstLine="400"/>
    </w:pPr>
    <w:rPr>
      <w:rFonts w:ascii="宋体" w:hAnsi="宋体" w:cs="宋体"/>
      <w:sz w:val="30"/>
      <w:szCs w:val="30"/>
      <w:lang w:val="zh-TW" w:eastAsia="zh-TW" w:bidi="zh-TW"/>
    </w:rPr>
  </w:style>
  <w:style w:type="paragraph" w:customStyle="1" w:styleId="42">
    <w:name w:val="Header or footer|1"/>
    <w:basedOn w:val="1"/>
    <w:qFormat/>
    <w:uiPriority w:val="0"/>
    <w:pPr>
      <w:widowControl w:val="0"/>
    </w:pPr>
    <w:rPr>
      <w:b/>
      <w:bCs/>
      <w:sz w:val="17"/>
      <w:szCs w:val="17"/>
      <w:lang w:val="zh-TW" w:eastAsia="zh-TW" w:bidi="zh-TW"/>
    </w:rPr>
  </w:style>
  <w:style w:type="paragraph" w:customStyle="1" w:styleId="43">
    <w:name w:val="Table Paragraph"/>
    <w:basedOn w:val="1"/>
    <w:qFormat/>
    <w:uiPriority w:val="1"/>
    <w:pPr>
      <w:widowControl w:val="0"/>
      <w:autoSpaceDE w:val="0"/>
      <w:autoSpaceDN w:val="0"/>
    </w:pPr>
    <w:rPr>
      <w:rFonts w:ascii="仿宋" w:hAnsi="仿宋" w:eastAsia="仿宋" w:cs="仿宋"/>
      <w:lang w:eastAsia="en-US"/>
    </w:rPr>
  </w:style>
  <w:style w:type="paragraph" w:customStyle="1" w:styleId="44">
    <w:name w:val="WPSOffice手动目录 1"/>
    <w:qFormat/>
    <w:uiPriority w:val="0"/>
    <w:rPr>
      <w:rFonts w:asciiTheme="minorHAnsi" w:hAnsiTheme="minorHAnsi" w:eastAsiaTheme="minorEastAsia" w:cstheme="minorBidi"/>
      <w:lang w:val="en-US" w:eastAsia="zh-CN" w:bidi="ar-SA"/>
    </w:rPr>
  </w:style>
  <w:style w:type="paragraph" w:customStyle="1" w:styleId="45">
    <w:name w:val="样式 1 10 磅"/>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6">
    <w:name w:val="样式 首行缩进:  2 字符"/>
    <w:basedOn w:val="1"/>
    <w:qFormat/>
    <w:uiPriority w:val="0"/>
    <w:pPr>
      <w:ind w:firstLine="560"/>
    </w:pPr>
    <w:rPr>
      <w:rFonts w:eastAsia="仿宋_GB2312" w:cs="宋体"/>
      <w:sz w:val="24"/>
      <w:szCs w:val="20"/>
    </w:rPr>
  </w:style>
  <w:style w:type="paragraph" w:customStyle="1" w:styleId="47">
    <w:name w:val="样式 27 10 磅"/>
    <w:qFormat/>
    <w:uiPriority w:val="0"/>
    <w:pPr>
      <w:widowControl w:val="0"/>
      <w:jc w:val="both"/>
    </w:pPr>
    <w:rPr>
      <w:rFonts w:ascii="Times New Roman" w:hAnsi="Times New Roman" w:eastAsia="宋体" w:cs="Arial"/>
      <w:kern w:val="2"/>
      <w:sz w:val="21"/>
      <w:szCs w:val="22"/>
      <w:lang w:val="en-US" w:eastAsia="zh-CN" w:bidi="ar-SA"/>
    </w:rPr>
  </w:style>
  <w:style w:type="paragraph" w:customStyle="1" w:styleId="48">
    <w:name w:val="Other|1"/>
    <w:basedOn w:val="1"/>
    <w:qFormat/>
    <w:uiPriority w:val="0"/>
    <w:pPr>
      <w:widowControl w:val="0"/>
      <w:spacing w:after="600"/>
    </w:pPr>
    <w:rPr>
      <w:rFonts w:ascii="宋体" w:hAnsi="宋体" w:cs="宋体"/>
      <w:sz w:val="80"/>
      <w:szCs w:val="80"/>
      <w:lang w:val="zh-TW" w:eastAsia="zh-TW" w:bidi="zh-TW"/>
    </w:rPr>
  </w:style>
  <w:style w:type="paragraph" w:styleId="49">
    <w:name w:val="List Paragraph"/>
    <w:basedOn w:val="1"/>
    <w:qFormat/>
    <w:uiPriority w:val="34"/>
    <w:pPr>
      <w:ind w:firstLine="420" w:firstLineChars="200"/>
    </w:pPr>
  </w:style>
  <w:style w:type="paragraph" w:customStyle="1" w:styleId="50">
    <w:name w:val="style4"/>
    <w:basedOn w:val="1"/>
    <w:next w:val="51"/>
    <w:qFormat/>
    <w:uiPriority w:val="0"/>
    <w:pPr>
      <w:widowControl/>
      <w:spacing w:before="280" w:after="280"/>
    </w:pPr>
    <w:rPr>
      <w:rFonts w:ascii="宋体" w:eastAsia="宋体"/>
      <w:sz w:val="18"/>
    </w:rPr>
  </w:style>
  <w:style w:type="paragraph" w:customStyle="1" w:styleId="51">
    <w:name w:val="2"/>
    <w:next w:val="1"/>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2209</Words>
  <Characters>2306</Characters>
  <Lines>220</Lines>
  <Paragraphs>62</Paragraphs>
  <TotalTime>0</TotalTime>
  <ScaleCrop>false</ScaleCrop>
  <LinksUpToDate>false</LinksUpToDate>
  <CharactersWithSpaces>3299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2021-05-26T01:21:00Z</dcterms:created>
  <dc:creator>陈潇</dc:creator>
  <cp:lastModifiedBy>木香</cp:lastModifiedBy>
  <dcterms:modified xsi:type="dcterms:W3CDTF">2023-11-08T02:42:11Z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E10BE70F41D0435AB4B98ECEE1BAEA8D_13</vt:lpwstr>
  </property>
</Properties>
</file>