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D361C" w14:textId="4C7F3B3E" w:rsidR="00311596" w:rsidRPr="001E492F" w:rsidRDefault="006F6C9E" w:rsidP="006F6C9E">
      <w:pPr>
        <w:jc w:val="center"/>
        <w:rPr>
          <w:b/>
          <w:bCs/>
          <w:sz w:val="32"/>
          <w:szCs w:val="32"/>
        </w:rPr>
      </w:pPr>
      <w:r w:rsidRPr="001E492F">
        <w:rPr>
          <w:rFonts w:hint="eastAsia"/>
          <w:b/>
          <w:bCs/>
          <w:sz w:val="32"/>
          <w:szCs w:val="32"/>
        </w:rPr>
        <w:t>安宁市第一人民医院</w:t>
      </w:r>
      <w:r w:rsidR="00746AF8">
        <w:rPr>
          <w:rFonts w:hint="eastAsia"/>
          <w:b/>
          <w:bCs/>
          <w:sz w:val="32"/>
          <w:szCs w:val="32"/>
        </w:rPr>
        <w:t>国家</w:t>
      </w:r>
      <w:proofErr w:type="gramStart"/>
      <w:r w:rsidR="00746AF8">
        <w:rPr>
          <w:rFonts w:hint="eastAsia"/>
          <w:b/>
          <w:bCs/>
          <w:sz w:val="32"/>
          <w:szCs w:val="32"/>
        </w:rPr>
        <w:t>卫健委临床药师</w:t>
      </w:r>
      <w:proofErr w:type="gramEnd"/>
      <w:r w:rsidR="00746AF8">
        <w:rPr>
          <w:rFonts w:hint="eastAsia"/>
          <w:b/>
          <w:bCs/>
          <w:sz w:val="32"/>
          <w:szCs w:val="32"/>
        </w:rPr>
        <w:t>培训基地</w:t>
      </w:r>
    </w:p>
    <w:p w14:paraId="4BF9C4F5" w14:textId="27518210" w:rsidR="006F6C9E" w:rsidRPr="001E492F" w:rsidRDefault="006F6C9E" w:rsidP="006F6C9E">
      <w:pPr>
        <w:jc w:val="center"/>
        <w:rPr>
          <w:b/>
          <w:bCs/>
          <w:sz w:val="32"/>
          <w:szCs w:val="32"/>
        </w:rPr>
      </w:pPr>
      <w:r w:rsidRPr="001E492F">
        <w:rPr>
          <w:rFonts w:hint="eastAsia"/>
          <w:b/>
          <w:bCs/>
          <w:sz w:val="32"/>
          <w:szCs w:val="32"/>
        </w:rPr>
        <w:t>（2022年秋季）</w:t>
      </w:r>
      <w:r w:rsidR="00746AF8">
        <w:rPr>
          <w:rFonts w:hint="eastAsia"/>
          <w:b/>
          <w:bCs/>
          <w:sz w:val="32"/>
          <w:szCs w:val="32"/>
        </w:rPr>
        <w:t>招生简章</w:t>
      </w:r>
    </w:p>
    <w:p w14:paraId="37B48D0F" w14:textId="77777777" w:rsidR="00DC0E3F" w:rsidRPr="00746AF8" w:rsidRDefault="00DC0E3F" w:rsidP="00240B1B">
      <w:pPr>
        <w:spacing w:line="360" w:lineRule="auto"/>
        <w:ind w:firstLine="480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</w:p>
    <w:p w14:paraId="23E1E6CE" w14:textId="5572B4CE" w:rsidR="00745D0E" w:rsidRDefault="00CC2209" w:rsidP="004D6725">
      <w:pPr>
        <w:spacing w:line="520" w:lineRule="exact"/>
        <w:ind w:firstLineChars="200" w:firstLine="560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C13F0E">
        <w:rPr>
          <w:rFonts w:ascii="宋体" w:eastAsia="宋体" w:hAnsi="宋体" w:cs="宋体"/>
          <w:noProof/>
          <w:color w:val="000000" w:themeColor="text1"/>
          <w:spacing w:val="8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9710EF8" wp14:editId="5F735F9A">
            <wp:simplePos x="0" y="0"/>
            <wp:positionH relativeFrom="column">
              <wp:posOffset>2819400</wp:posOffset>
            </wp:positionH>
            <wp:positionV relativeFrom="paragraph">
              <wp:posOffset>4691380</wp:posOffset>
            </wp:positionV>
            <wp:extent cx="2851150" cy="2463800"/>
            <wp:effectExtent l="0" t="0" r="6350" b="0"/>
            <wp:wrapSquare wrapText="bothSides"/>
            <wp:docPr id="4" name="图片 45" descr="107990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5" descr="10799081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安宁市第一人民医院是一所集医疗、教学、科研、预防、保健、康复、急救和社区卫生服务于一体的三级甲等综合医院，第二名称为昆明市第四人民医院</w:t>
      </w:r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，由云南昆钢医院更名、并将安宁市人民医院整体划入而来，设有金方、连然两</w:t>
      </w:r>
      <w:proofErr w:type="gramStart"/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个</w:t>
      </w:r>
      <w:proofErr w:type="gramEnd"/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院区。</w:t>
      </w:r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金方院区（原云南昆钢医院）始建于1962年，是</w:t>
      </w:r>
      <w:r w:rsidR="0048252D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昆明理工大学附属安宁市第一人民医院、</w:t>
      </w:r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大理大学第七附属医院</w:t>
      </w:r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、</w:t>
      </w:r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楚雄医药高等专科学校非直属附属医院</w:t>
      </w:r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、中华医学会疼痛学分会临床培训医院、</w:t>
      </w:r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助理全科医生培训基地</w:t>
      </w:r>
      <w:r w:rsidR="00DD404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、滇中新区安宁急救中心。</w:t>
      </w:r>
      <w:proofErr w:type="gramStart"/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连然院</w:t>
      </w:r>
      <w:proofErr w:type="gramEnd"/>
      <w:r w:rsidR="00745D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区（原安宁市人民医院）始建于1941年，是安宁市妇女儿童医院、安宁市急救中心、昆明血液中心安宁市储血点。</w:t>
      </w:r>
      <w:r w:rsidR="00240B1B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医院目前</w:t>
      </w:r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拥有省级临床重点专科7个（医学影像科、疼痛科脊柱源性疼痛专业、急诊医学科、心血管内科、骨科、呼吸与危重症科、消化内科）；市级临床重点学科1个（肾内科）</w:t>
      </w:r>
      <w:r w:rsidR="00240B1B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。医院于</w:t>
      </w:r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2019年通过国家胸</w:t>
      </w:r>
      <w:proofErr w:type="gramStart"/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痛中心</w:t>
      </w:r>
      <w:proofErr w:type="gramEnd"/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标准版认证。医学检验科于2019年通过</w:t>
      </w:r>
      <w:proofErr w:type="spellStart"/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ISO15189</w:t>
      </w:r>
      <w:proofErr w:type="spellEnd"/>
      <w:r w:rsidR="00E7753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国际标准评定。</w:t>
      </w:r>
    </w:p>
    <w:p w14:paraId="3C20D916" w14:textId="2C8F1389" w:rsidR="00247F5E" w:rsidRDefault="00CC2209" w:rsidP="004D6725">
      <w:pPr>
        <w:spacing w:line="520" w:lineRule="exact"/>
        <w:ind w:firstLineChars="200" w:firstLine="560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247F5E">
        <w:rPr>
          <w:rFonts w:ascii="宋体" w:eastAsia="宋体" w:hAnsi="宋体" w:cs="宋体"/>
          <w:noProof/>
          <w:color w:val="000000" w:themeColor="text1"/>
          <w:spacing w:val="8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009822" wp14:editId="2F98BA3E">
            <wp:simplePos x="0" y="0"/>
            <wp:positionH relativeFrom="margin">
              <wp:posOffset>-254000</wp:posOffset>
            </wp:positionH>
            <wp:positionV relativeFrom="paragraph">
              <wp:posOffset>49530</wp:posOffset>
            </wp:positionV>
            <wp:extent cx="2901315" cy="2489200"/>
            <wp:effectExtent l="0" t="0" r="0" b="6350"/>
            <wp:wrapSquare wrapText="bothSides"/>
            <wp:docPr id="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EA933" w14:textId="6B0B646C" w:rsidR="00EA3564" w:rsidRPr="00586ED7" w:rsidRDefault="00EA3564" w:rsidP="00CC2209">
      <w:pPr>
        <w:spacing w:line="520" w:lineRule="exact"/>
        <w:ind w:firstLineChars="200" w:firstLine="592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lastRenderedPageBreak/>
        <w:t>医院长期多年承担大理大学、昆明医科大学、云南中医药大学、楚雄医学高等专科学校、保山中医药高等专科学校、玉溪市卫校、普洱市卫校、红河卫生职业学院及昆明卫生职业学院的临床、护理、影像、药学、检验等专业学生的临床实习带教工作，有本科、研究生及国际留学生等400余人的多层次教学；承担下级医院医护人员进修培养等带教工作。</w:t>
      </w:r>
    </w:p>
    <w:p w14:paraId="43FE05B9" w14:textId="187906EC" w:rsidR="006F6C9E" w:rsidRPr="00586ED7" w:rsidRDefault="00F13048" w:rsidP="004D6725">
      <w:pPr>
        <w:spacing w:line="520" w:lineRule="exact"/>
        <w:rPr>
          <w:rFonts w:ascii="宋体" w:eastAsia="宋体" w:hAnsi="宋体" w:cs="宋体"/>
          <w:b/>
          <w:bCs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一、培训基地简介</w:t>
      </w:r>
    </w:p>
    <w:p w14:paraId="2D204590" w14:textId="66E47F6A" w:rsidR="00A04ADC" w:rsidRPr="00586ED7" w:rsidRDefault="00A12EB3" w:rsidP="004D6725">
      <w:pPr>
        <w:spacing w:line="520" w:lineRule="exact"/>
        <w:ind w:firstLineChars="200" w:firstLine="592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我院药学部</w:t>
      </w:r>
      <w:r w:rsidR="005708E7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是集药品采购供应、药品调剂、药品质量控制、药事管理、临床药学、药物基因检测和治疗药物监测、药物临床试验研究及科研教学等为一体的综合性药学技术服务部门。</w:t>
      </w:r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药学部承担安宁市药事管理医疗质量控制中心工作，2020年申报成为国家药物不良反应</w:t>
      </w:r>
      <w:r w:rsidR="00E60A40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监测</w:t>
      </w:r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哨点医院，2021年成功申报成为国家</w:t>
      </w:r>
      <w:proofErr w:type="gramStart"/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卫健委临床药师</w:t>
      </w:r>
      <w:proofErr w:type="gramEnd"/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培训基地，为云南省药学会</w:t>
      </w:r>
      <w:proofErr w:type="gramStart"/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医</w:t>
      </w:r>
      <w:proofErr w:type="gramEnd"/>
      <w:r w:rsidR="00FD30B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共体药学专委会主委单位</w:t>
      </w:r>
      <w:r w:rsidR="00D671F7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，昆明医科大学和大理大学</w:t>
      </w:r>
      <w:r w:rsidR="00AE613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药学、</w:t>
      </w:r>
      <w:r w:rsidR="00D671F7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临床药学教学实践基地，</w:t>
      </w:r>
      <w:r w:rsidR="006D30C0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拥有硕士研究生导师5名。</w:t>
      </w:r>
    </w:p>
    <w:p w14:paraId="499A2AEF" w14:textId="61040E65" w:rsidR="007A5C7F" w:rsidRDefault="009A7644" w:rsidP="004D6725">
      <w:pPr>
        <w:spacing w:line="520" w:lineRule="exact"/>
        <w:ind w:firstLineChars="200" w:firstLine="592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科室注重临床药学学科的建设与发展，每年不断选送优秀药师</w:t>
      </w:r>
      <w:r w:rsidR="00D91FD9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到省</w:t>
      </w:r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内</w:t>
      </w:r>
      <w:r w:rsidR="00D91FD9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外进行临床药师规范化培训，目前</w:t>
      </w:r>
      <w:r w:rsidR="0000559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已</w:t>
      </w:r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完成</w:t>
      </w:r>
      <w:r w:rsidR="0000559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国家</w:t>
      </w:r>
      <w:proofErr w:type="gramStart"/>
      <w:r w:rsidR="007A5C7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卫健委</w:t>
      </w:r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临床药师</w:t>
      </w:r>
      <w:proofErr w:type="gramEnd"/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规范化培训的临床药师共</w:t>
      </w:r>
      <w:r w:rsidR="007A3ADE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15</w:t>
      </w:r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名，覆盖专业</w:t>
      </w:r>
      <w:r w:rsidR="007A5C7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分别</w:t>
      </w:r>
      <w:r w:rsidR="00EE0A52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为</w:t>
      </w:r>
      <w:r w:rsidR="0000559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消化专业、抗感染药物专业、心血管内科专业、</w:t>
      </w:r>
      <w:r w:rsidR="007A5C7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I</w:t>
      </w:r>
      <w:r w:rsidR="007A5C7F" w:rsidRPr="00586ED7"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  <w:t>CU</w:t>
      </w:r>
      <w:r w:rsidR="007A5C7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专业、抗肿瘤药物专业、神经内科专业、疼痛专业、小儿用药专业、肠外肠内营养专业、通科专业</w:t>
      </w:r>
      <w:r w:rsidR="009F2BA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。目前有</w:t>
      </w:r>
      <w:r w:rsidR="007A3ADE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2</w:t>
      </w:r>
      <w:r w:rsidR="009F2BA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名药师在</w:t>
      </w:r>
      <w:r w:rsidR="00E00C1F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省内外</w:t>
      </w:r>
      <w:r w:rsidR="009F2BA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进行</w:t>
      </w:r>
      <w:r w:rsidR="00A04ADC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内分泌专业</w:t>
      </w:r>
      <w:r w:rsidR="00355556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、</w:t>
      </w:r>
      <w:r w:rsidR="00A04ADC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妇产专业临床药师</w:t>
      </w:r>
      <w:r w:rsidR="00355556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规范化培训</w:t>
      </w:r>
      <w:r w:rsidR="00A04ADC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</w:t>
      </w:r>
      <w:r w:rsidR="007A3ADE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其中</w:t>
      </w:r>
      <w:r w:rsidR="00A04ADC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有</w:t>
      </w:r>
      <w:r w:rsidR="006548CB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带教师资4名，</w:t>
      </w:r>
      <w:r w:rsidR="00A04ADC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专职临床药师9名，分别在对应的临床科室开展药学查房、</w:t>
      </w:r>
      <w:r w:rsidR="006A5A71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医嘱审核、用药教育、参与疑难危重患者救治、对重点患者实施药学监护、提供药学咨询服务、参加临床路径及单病种的药物治疗活动等</w:t>
      </w:r>
      <w:r w:rsidR="006C4DD3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药学实践</w:t>
      </w:r>
      <w:r w:rsidR="006A5A71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，</w:t>
      </w:r>
      <w:r w:rsidR="00FD7988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对促进医院合理用药水平的提高，发挥着越来越重要的作用。</w:t>
      </w:r>
    </w:p>
    <w:p w14:paraId="703BEB97" w14:textId="141AFD36" w:rsidR="00A4077B" w:rsidRDefault="00B2402B" w:rsidP="00A4077B">
      <w:pPr>
        <w:spacing w:line="520" w:lineRule="exact"/>
        <w:ind w:firstLineChars="200" w:firstLine="560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B2402B">
        <w:rPr>
          <w:rFonts w:ascii="宋体" w:eastAsia="宋体" w:hAnsi="宋体" w:cs="宋体"/>
          <w:noProof/>
          <w:color w:val="000000" w:themeColor="text1"/>
          <w:spacing w:val="8"/>
          <w:kern w:val="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06EB728" wp14:editId="0140E851">
            <wp:simplePos x="0" y="0"/>
            <wp:positionH relativeFrom="margin">
              <wp:posOffset>241300</wp:posOffset>
            </wp:positionH>
            <wp:positionV relativeFrom="paragraph">
              <wp:posOffset>139700</wp:posOffset>
            </wp:positionV>
            <wp:extent cx="4933950" cy="31305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Y="921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2E3C15" w14:paraId="2E8305CA" w14:textId="77777777" w:rsidTr="002E3C15">
        <w:tc>
          <w:tcPr>
            <w:tcW w:w="2765" w:type="dxa"/>
          </w:tcPr>
          <w:p w14:paraId="08FB0966" w14:textId="77777777" w:rsidR="002E3C15" w:rsidRPr="008A59D9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8"/>
                <w:kern w:val="0"/>
                <w:sz w:val="28"/>
                <w:szCs w:val="28"/>
              </w:rPr>
            </w:pPr>
            <w:r w:rsidRPr="008A59D9">
              <w:rPr>
                <w:rFonts w:ascii="宋体" w:eastAsia="宋体" w:hAnsi="宋体" w:cs="宋体" w:hint="eastAsia"/>
                <w:b/>
                <w:bCs/>
                <w:color w:val="000000"/>
                <w:spacing w:val="8"/>
                <w:kern w:val="0"/>
                <w:sz w:val="28"/>
                <w:szCs w:val="28"/>
              </w:rPr>
              <w:t>类别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pacing w:val="8"/>
                <w:kern w:val="0"/>
                <w:sz w:val="28"/>
                <w:szCs w:val="28"/>
              </w:rPr>
              <w:t>（培训时间）</w:t>
            </w:r>
          </w:p>
        </w:tc>
        <w:tc>
          <w:tcPr>
            <w:tcW w:w="2765" w:type="dxa"/>
          </w:tcPr>
          <w:p w14:paraId="21A4346C" w14:textId="77777777" w:rsidR="002E3C15" w:rsidRPr="008A59D9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8"/>
                <w:kern w:val="0"/>
                <w:sz w:val="28"/>
                <w:szCs w:val="28"/>
              </w:rPr>
            </w:pPr>
            <w:r w:rsidRPr="008A59D9">
              <w:rPr>
                <w:rFonts w:ascii="宋体" w:eastAsia="宋体" w:hAnsi="宋体" w:cs="宋体" w:hint="eastAsia"/>
                <w:b/>
                <w:bCs/>
                <w:color w:val="000000"/>
                <w:spacing w:val="8"/>
                <w:kern w:val="0"/>
                <w:sz w:val="28"/>
                <w:szCs w:val="28"/>
              </w:rPr>
              <w:t>专业</w:t>
            </w:r>
          </w:p>
        </w:tc>
        <w:tc>
          <w:tcPr>
            <w:tcW w:w="2766" w:type="dxa"/>
          </w:tcPr>
          <w:p w14:paraId="337BC6B6" w14:textId="77777777" w:rsidR="002E3C15" w:rsidRPr="008A59D9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b/>
                <w:bCs/>
                <w:color w:val="000000"/>
                <w:spacing w:val="8"/>
                <w:kern w:val="0"/>
                <w:sz w:val="28"/>
                <w:szCs w:val="28"/>
              </w:rPr>
            </w:pPr>
            <w:r w:rsidRPr="008A59D9">
              <w:rPr>
                <w:rFonts w:ascii="宋体" w:eastAsia="宋体" w:hAnsi="宋体" w:cs="宋体" w:hint="eastAsia"/>
                <w:b/>
                <w:bCs/>
                <w:color w:val="000000"/>
                <w:spacing w:val="8"/>
                <w:kern w:val="0"/>
                <w:sz w:val="28"/>
                <w:szCs w:val="28"/>
              </w:rPr>
              <w:t>招收人数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pacing w:val="8"/>
                <w:kern w:val="0"/>
                <w:sz w:val="28"/>
                <w:szCs w:val="28"/>
              </w:rPr>
              <w:t>（人）</w:t>
            </w:r>
          </w:p>
        </w:tc>
      </w:tr>
      <w:tr w:rsidR="002E3C15" w14:paraId="08EB5006" w14:textId="77777777" w:rsidTr="002E3C15">
        <w:tc>
          <w:tcPr>
            <w:tcW w:w="2765" w:type="dxa"/>
            <w:vMerge w:val="restart"/>
          </w:tcPr>
          <w:p w14:paraId="7381EFC5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</w:p>
          <w:p w14:paraId="5AD84D27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专科（一年）</w:t>
            </w:r>
          </w:p>
        </w:tc>
        <w:tc>
          <w:tcPr>
            <w:tcW w:w="2765" w:type="dxa"/>
          </w:tcPr>
          <w:p w14:paraId="3714C349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抗感染药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物专业</w:t>
            </w:r>
            <w:proofErr w:type="gramEnd"/>
          </w:p>
        </w:tc>
        <w:tc>
          <w:tcPr>
            <w:tcW w:w="2766" w:type="dxa"/>
          </w:tcPr>
          <w:p w14:paraId="3294937F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2</w:t>
            </w:r>
          </w:p>
        </w:tc>
      </w:tr>
      <w:tr w:rsidR="002E3C15" w14:paraId="0E168D7D" w14:textId="77777777" w:rsidTr="002E3C15">
        <w:tc>
          <w:tcPr>
            <w:tcW w:w="2765" w:type="dxa"/>
            <w:vMerge/>
          </w:tcPr>
          <w:p w14:paraId="4669A456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</w:p>
        </w:tc>
        <w:tc>
          <w:tcPr>
            <w:tcW w:w="2765" w:type="dxa"/>
          </w:tcPr>
          <w:p w14:paraId="5DD24CE2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I</w:t>
            </w:r>
            <w:r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  <w:t>CU</w:t>
            </w: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专业</w:t>
            </w:r>
          </w:p>
        </w:tc>
        <w:tc>
          <w:tcPr>
            <w:tcW w:w="2766" w:type="dxa"/>
          </w:tcPr>
          <w:p w14:paraId="67DC6B8A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2</w:t>
            </w:r>
          </w:p>
        </w:tc>
      </w:tr>
      <w:tr w:rsidR="002E3C15" w14:paraId="269CFAA6" w14:textId="77777777" w:rsidTr="002E3C15">
        <w:tc>
          <w:tcPr>
            <w:tcW w:w="2765" w:type="dxa"/>
            <w:vMerge/>
          </w:tcPr>
          <w:p w14:paraId="123EADA9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</w:p>
        </w:tc>
        <w:tc>
          <w:tcPr>
            <w:tcW w:w="2765" w:type="dxa"/>
          </w:tcPr>
          <w:p w14:paraId="0998D72F" w14:textId="2C537A56" w:rsidR="002E3C15" w:rsidRDefault="00973263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心血管内科</w:t>
            </w:r>
            <w:r w:rsidR="002E3C15"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专业</w:t>
            </w:r>
          </w:p>
        </w:tc>
        <w:tc>
          <w:tcPr>
            <w:tcW w:w="2766" w:type="dxa"/>
          </w:tcPr>
          <w:p w14:paraId="4783CEAF" w14:textId="77777777" w:rsidR="002E3C15" w:rsidRDefault="002E3C15" w:rsidP="002E3C15">
            <w:pPr>
              <w:spacing w:line="520" w:lineRule="exact"/>
              <w:jc w:val="center"/>
              <w:rPr>
                <w:rFonts w:ascii="宋体" w:eastAsia="宋体" w:hAnsi="宋体" w:cs="宋体"/>
                <w:color w:val="000000"/>
                <w:spacing w:val="8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pacing w:val="8"/>
                <w:kern w:val="0"/>
                <w:sz w:val="28"/>
                <w:szCs w:val="28"/>
              </w:rPr>
              <w:t>2</w:t>
            </w:r>
          </w:p>
        </w:tc>
      </w:tr>
    </w:tbl>
    <w:p w14:paraId="21B5155F" w14:textId="231210DD" w:rsidR="00B2402B" w:rsidRPr="00A4077B" w:rsidRDefault="002D79DE" w:rsidP="00A4077B">
      <w:pPr>
        <w:spacing w:line="520" w:lineRule="exac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B2402B">
        <w:rPr>
          <w:rFonts w:ascii="宋体" w:eastAsia="宋体" w:hAnsi="宋体" w:hint="eastAsia"/>
          <w:b/>
          <w:bCs/>
          <w:color w:val="000000"/>
          <w:spacing w:val="8"/>
          <w:sz w:val="28"/>
          <w:szCs w:val="28"/>
        </w:rPr>
        <w:t>二、</w:t>
      </w:r>
      <w:r w:rsidR="00385EA3" w:rsidRPr="00B2402B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招生专业及人数</w:t>
      </w:r>
    </w:p>
    <w:p w14:paraId="546AB402" w14:textId="77777777" w:rsidR="00CC0096" w:rsidRDefault="00CC0096" w:rsidP="004D6725">
      <w:pPr>
        <w:pStyle w:val="a3"/>
        <w:spacing w:before="0" w:beforeAutospacing="0" w:after="0" w:afterAutospacing="0" w:line="520" w:lineRule="exact"/>
        <w:rPr>
          <w:b/>
          <w:bCs/>
          <w:color w:val="000000"/>
          <w:spacing w:val="8"/>
          <w:sz w:val="28"/>
          <w:szCs w:val="28"/>
        </w:rPr>
      </w:pPr>
    </w:p>
    <w:p w14:paraId="7956651B" w14:textId="386D65CF" w:rsidR="00023BE7" w:rsidRPr="00023BE7" w:rsidRDefault="00385EA3" w:rsidP="004D6725">
      <w:pPr>
        <w:pStyle w:val="a3"/>
        <w:spacing w:before="0" w:beforeAutospacing="0" w:after="0" w:afterAutospacing="0" w:line="520" w:lineRule="exact"/>
        <w:rPr>
          <w:b/>
          <w:bCs/>
          <w:color w:val="000000"/>
          <w:spacing w:val="8"/>
          <w:sz w:val="28"/>
          <w:szCs w:val="28"/>
        </w:rPr>
      </w:pPr>
      <w:r>
        <w:rPr>
          <w:rFonts w:hint="eastAsia"/>
          <w:b/>
          <w:bCs/>
          <w:color w:val="000000"/>
          <w:spacing w:val="8"/>
          <w:sz w:val="28"/>
          <w:szCs w:val="28"/>
        </w:rPr>
        <w:t>三、</w:t>
      </w:r>
      <w:r w:rsidR="002D79DE" w:rsidRPr="002D79DE">
        <w:rPr>
          <w:rFonts w:hint="eastAsia"/>
          <w:b/>
          <w:bCs/>
          <w:color w:val="000000"/>
          <w:spacing w:val="8"/>
          <w:sz w:val="28"/>
          <w:szCs w:val="28"/>
        </w:rPr>
        <w:t>招生对象及条件</w:t>
      </w:r>
    </w:p>
    <w:p w14:paraId="666F3C65" w14:textId="624BD481" w:rsidR="006F65FA" w:rsidRDefault="002D79DE" w:rsidP="004D6725">
      <w:pPr>
        <w:pStyle w:val="a3"/>
        <w:spacing w:before="0" w:beforeAutospacing="0" w:after="0" w:afterAutospacing="0" w:line="520" w:lineRule="exact"/>
        <w:rPr>
          <w:color w:val="000000"/>
          <w:spacing w:val="8"/>
          <w:sz w:val="28"/>
          <w:szCs w:val="28"/>
        </w:rPr>
      </w:pPr>
      <w:r>
        <w:rPr>
          <w:rFonts w:hint="eastAsia"/>
          <w:color w:val="000000"/>
          <w:spacing w:val="8"/>
          <w:sz w:val="28"/>
          <w:szCs w:val="28"/>
        </w:rPr>
        <w:t>1、</w:t>
      </w:r>
      <w:r w:rsidR="005A4347">
        <w:rPr>
          <w:rFonts w:hint="eastAsia"/>
          <w:color w:val="000000"/>
          <w:spacing w:val="8"/>
          <w:sz w:val="28"/>
          <w:szCs w:val="28"/>
        </w:rPr>
        <w:t>学历相关要求：</w:t>
      </w:r>
      <w:r w:rsidR="000861C2">
        <w:rPr>
          <w:rFonts w:hint="eastAsia"/>
          <w:color w:val="000000"/>
          <w:spacing w:val="8"/>
          <w:sz w:val="28"/>
          <w:szCs w:val="28"/>
        </w:rPr>
        <w:t xml:space="preserve"> </w:t>
      </w:r>
    </w:p>
    <w:p w14:paraId="2CA8BC23" w14:textId="6EA0162C" w:rsidR="006F6C9E" w:rsidRDefault="005A4347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（1）</w:t>
      </w:r>
      <w:r w:rsidR="00CF11AA"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第一学历为临床药学专业全日制本科学历，在医疗机构药学部门工作满</w:t>
      </w:r>
      <w:r w:rsidR="00CF11AA" w:rsidRPr="00CF11AA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1</w:t>
      </w:r>
      <w:r w:rsidR="00CF11AA"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年；本科和研究生均为临床药学专业毕业的，在医院药学部门从事药剂工作满</w:t>
      </w:r>
      <w:r w:rsidR="00CF11AA" w:rsidRPr="00CF11AA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6</w:t>
      </w:r>
      <w:r w:rsidR="00CF11AA"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个月者</w:t>
      </w:r>
      <w:r w:rsid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；</w:t>
      </w:r>
    </w:p>
    <w:p w14:paraId="0E7F8A5A" w14:textId="48E75B9B" w:rsidR="00CF11AA" w:rsidRDefault="00CF11AA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（2）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第一学历为药学类专业（药学、药物制剂、药物分析、药物化学）全日制本科专业，在医院药学部门从事药剂工作满</w:t>
      </w:r>
      <w:r w:rsidRPr="00CF11AA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2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年；临床药学专业研究生毕业，在医院药学部门从事药剂工作满</w:t>
      </w:r>
      <w:r w:rsidRPr="00CF11AA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1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年</w:t>
      </w: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；</w:t>
      </w:r>
    </w:p>
    <w:p w14:paraId="42D5B1F1" w14:textId="77777777" w:rsidR="004704AF" w:rsidRDefault="00CF11AA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（3）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非临床药学或药学类专业全日制本科毕业，但获得全日制药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lastRenderedPageBreak/>
        <w:t>学类（包括临床药学、药理学、药剂学）研究生学位，在医院药学部门从事药剂工作满</w:t>
      </w:r>
      <w:r w:rsidRPr="00CF11AA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2</w:t>
      </w:r>
      <w:r w:rsidRPr="00CF11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年，获得西药主管药师以上专业技术职务任职资格</w:t>
      </w:r>
      <w:r w:rsid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。</w:t>
      </w:r>
    </w:p>
    <w:p w14:paraId="6EB2222C" w14:textId="229ED81E" w:rsidR="00CF11AA" w:rsidRDefault="0088065E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详见下表：</w:t>
      </w:r>
    </w:p>
    <w:p w14:paraId="6948A468" w14:textId="22D8195A" w:rsidR="0088065E" w:rsidRDefault="0088065E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5156EE" wp14:editId="6680BC01">
            <wp:simplePos x="0" y="0"/>
            <wp:positionH relativeFrom="margin">
              <wp:posOffset>0</wp:posOffset>
            </wp:positionH>
            <wp:positionV relativeFrom="paragraph">
              <wp:posOffset>329565</wp:posOffset>
            </wp:positionV>
            <wp:extent cx="5096510" cy="5904865"/>
            <wp:effectExtent l="0" t="0" r="889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4ADB8" w14:textId="3A54B269" w:rsidR="00CF11AA" w:rsidRDefault="00CF11AA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2、</w:t>
      </w:r>
      <w:r w:rsidR="000861C2" w:rsidRP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培训学员具有良好的职业道德和业务素质，身心健康，</w:t>
      </w:r>
      <w:r w:rsidR="001E78E5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原则上</w:t>
      </w:r>
      <w:r w:rsidR="000861C2" w:rsidRP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年龄不超过</w:t>
      </w:r>
      <w:r w:rsidR="000861C2" w:rsidRPr="000861C2"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  <w:t>40</w:t>
      </w:r>
      <w:r w:rsidR="000861C2" w:rsidRP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周岁，热爱临床药师工作，能坚持脱产学习和临床</w:t>
      </w:r>
      <w:r w:rsidR="000861C2" w:rsidRP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lastRenderedPageBreak/>
        <w:t>实践工作</w:t>
      </w:r>
      <w:r w:rsid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；</w:t>
      </w:r>
    </w:p>
    <w:p w14:paraId="2E6A46E2" w14:textId="476A3DE0" w:rsidR="001E78E5" w:rsidRDefault="001E78E5" w:rsidP="004D6725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3.具备与患者、医师、护师沟通交流能力，原投身于临床药学事业，参与临床药物治疗工作。</w:t>
      </w:r>
    </w:p>
    <w:p w14:paraId="119136F7" w14:textId="63525322" w:rsidR="00385EA3" w:rsidRPr="00385EA3" w:rsidRDefault="001E78E5" w:rsidP="004D6725">
      <w:pPr>
        <w:spacing w:line="520" w:lineRule="exact"/>
        <w:rPr>
          <w:color w:val="000000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4</w:t>
      </w:r>
      <w:r w:rsid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、</w:t>
      </w:r>
      <w:r w:rsidR="000861C2" w:rsidRPr="000861C2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所在单位推荐与自愿报名相结合，选送单位支付培训费用，并确保学员培训结业后从事专职临床药师工作。</w:t>
      </w:r>
    </w:p>
    <w:p w14:paraId="6F7CDFC2" w14:textId="387BC789" w:rsidR="001D092A" w:rsidRPr="003261CE" w:rsidRDefault="006C55E9" w:rsidP="004D6725">
      <w:pPr>
        <w:spacing w:line="520" w:lineRule="exact"/>
        <w:rPr>
          <w:rFonts w:ascii="宋体" w:eastAsia="宋体" w:hAnsi="宋体" w:cs="宋体"/>
          <w:b/>
          <w:bCs/>
          <w:color w:val="000000"/>
          <w:spacing w:val="8"/>
          <w:kern w:val="0"/>
          <w:sz w:val="28"/>
          <w:szCs w:val="28"/>
        </w:rPr>
      </w:pPr>
      <w:r w:rsidRPr="003261CE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四、</w:t>
      </w:r>
      <w:r w:rsidR="0079659C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培训</w:t>
      </w:r>
      <w:r w:rsidR="001D092A" w:rsidRPr="003261CE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目标</w:t>
      </w:r>
    </w:p>
    <w:p w14:paraId="0510B55A" w14:textId="646D201E" w:rsidR="00F21E38" w:rsidRDefault="00F21E38" w:rsidP="002011C1">
      <w:pPr>
        <w:spacing w:line="520" w:lineRule="exact"/>
        <w:ind w:firstLineChars="200" w:firstLine="592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通过一年</w:t>
      </w:r>
      <w:r w:rsidR="00A010A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临床药师培训，使学员了解专科常见疾病的发病机制、临床表现、诊断和药物治疗；对相关实验室检验和辅助检查报告具有初步阅读和分析能力；具有专科常见疾病临床药物治疗方案设计和评价的能力，能够预防、发现、解决</w:t>
      </w:r>
      <w:r w:rsidR="002011C1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治疗过程中潜在或实际存在的用药问题，并能陈述理由和记录；熟练掌握专科常用药品，具有药物选择、临床应用、判断药物疗效和药物不良反应的能力；具有与患者、医师及护师交流沟通的能力；具备可持续开展临床药学工作的能力。</w:t>
      </w:r>
    </w:p>
    <w:p w14:paraId="2420731F" w14:textId="77777777" w:rsidR="00335234" w:rsidRPr="003261CE" w:rsidRDefault="003261CE" w:rsidP="004D6725">
      <w:pPr>
        <w:spacing w:line="520" w:lineRule="exact"/>
        <w:rPr>
          <w:rFonts w:ascii="宋体" w:eastAsia="宋体" w:hAnsi="宋体" w:cs="宋体"/>
          <w:b/>
          <w:bCs/>
          <w:color w:val="000000"/>
          <w:spacing w:val="8"/>
          <w:kern w:val="0"/>
          <w:sz w:val="28"/>
          <w:szCs w:val="28"/>
        </w:rPr>
      </w:pPr>
      <w:r w:rsidRPr="003261CE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五、</w:t>
      </w:r>
      <w:r w:rsidR="00335234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培训</w:t>
      </w:r>
      <w:r w:rsidR="00335234" w:rsidRPr="003261CE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模式</w:t>
      </w:r>
    </w:p>
    <w:p w14:paraId="174D7B3A" w14:textId="31E95BFF" w:rsidR="003261CE" w:rsidRPr="00335234" w:rsidRDefault="00335234" w:rsidP="004D6725">
      <w:pPr>
        <w:widowControl/>
        <w:shd w:val="clear" w:color="auto" w:fill="FFFFFF"/>
        <w:spacing w:line="520" w:lineRule="exact"/>
        <w:ind w:firstLineChars="200" w:firstLine="592"/>
        <w:jc w:val="lef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 w:rsidRPr="003261CE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在</w:t>
      </w: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带教</w:t>
      </w:r>
      <w:r w:rsidRPr="003261CE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临床药师和临床医师指导下，以直接参与临床用药实践为主，</w:t>
      </w: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配合理论课程</w:t>
      </w:r>
      <w:r w:rsidRPr="003261CE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为辅，紧密结合临床工作实际，培养临床药物应用型人才，提升参与临床药物治疗工作能力。专业教学内容将贯彻理论与实际相结合的原则，注重扩大学员的知识面，教学中采用讲授、讨论、病例分析等方法。</w:t>
      </w:r>
    </w:p>
    <w:p w14:paraId="1628592E" w14:textId="7DBE9CED" w:rsidR="005F30B3" w:rsidRPr="00586ED7" w:rsidRDefault="003261CE" w:rsidP="004D6725">
      <w:pPr>
        <w:spacing w:line="520" w:lineRule="exact"/>
        <w:rPr>
          <w:rFonts w:ascii="宋体" w:eastAsia="宋体" w:hAnsi="宋体" w:cs="宋体"/>
          <w:b/>
          <w:bCs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六、</w:t>
      </w:r>
      <w:r w:rsidR="00335234"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结业</w:t>
      </w:r>
    </w:p>
    <w:p w14:paraId="2AE28647" w14:textId="400CFBD0" w:rsidR="00284B77" w:rsidRPr="009806F9" w:rsidRDefault="00815556" w:rsidP="009806F9">
      <w:pPr>
        <w:widowControl/>
        <w:shd w:val="clear" w:color="auto" w:fill="FFFFFF"/>
        <w:spacing w:line="520" w:lineRule="exact"/>
        <w:ind w:firstLineChars="200" w:firstLine="592"/>
        <w:jc w:val="lef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按培训与考核要求，各专业培训学员须完成培训并经考试合格方能结业,授予由国家卫生健康委监制,中国医院协会和</w:t>
      </w:r>
      <w:proofErr w:type="gramStart"/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本基地</w:t>
      </w:r>
      <w:proofErr w:type="gramEnd"/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联合颁发的《临宋药师岗位培训证书》</w:t>
      </w:r>
      <w:r w:rsidR="00335234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</w:t>
      </w:r>
    </w:p>
    <w:p w14:paraId="6C138EC9" w14:textId="2BE27D02" w:rsidR="00335234" w:rsidRPr="00586ED7" w:rsidRDefault="004F5A24" w:rsidP="004D6725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b/>
          <w:bCs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七、</w:t>
      </w:r>
      <w:r w:rsidR="00335234"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培训时间</w:t>
      </w:r>
    </w:p>
    <w:p w14:paraId="4559AC01" w14:textId="77777777" w:rsidR="00335234" w:rsidRPr="00586ED7" w:rsidRDefault="00335234" w:rsidP="004D6725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秋季入学：每年10月8日-次年9月30日</w:t>
      </w:r>
    </w:p>
    <w:p w14:paraId="0DA1C928" w14:textId="413500F6" w:rsidR="004F5A24" w:rsidRPr="00586ED7" w:rsidRDefault="00335234" w:rsidP="00411840">
      <w:pPr>
        <w:spacing w:line="520" w:lineRule="exac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lastRenderedPageBreak/>
        <w:t>全脱产培训一年。全年实际工作（学习）日不得少于49周</w:t>
      </w:r>
      <w:r w:rsidR="00A4445A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（</w:t>
      </w:r>
      <w:r w:rsidR="00A4445A" w:rsidRPr="00586ED7"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  <w:t>1960小时）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，</w:t>
      </w:r>
      <w:r w:rsidR="00A4445A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其中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临床实践时间不少于</w:t>
      </w:r>
      <w:r w:rsidR="00A4445A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1765小时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，理论学习时间不少于19</w:t>
      </w:r>
      <w:r w:rsidR="00A4445A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5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学时。</w:t>
      </w:r>
    </w:p>
    <w:p w14:paraId="6C554EFD" w14:textId="1FD5D9D9" w:rsidR="00335234" w:rsidRPr="00586ED7" w:rsidRDefault="004F5A24" w:rsidP="004D6725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b/>
          <w:bCs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八、</w:t>
      </w:r>
      <w:r w:rsidR="004D6725"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招生报名</w:t>
      </w:r>
    </w:p>
    <w:p w14:paraId="47CE5DD5" w14:textId="4153B0D7" w:rsidR="00BD470E" w:rsidRPr="00586ED7" w:rsidRDefault="004D6725" w:rsidP="00BD470E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1、报名时间：即日起至</w:t>
      </w:r>
      <w:r w:rsidR="00BD47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2022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年8月31日，逾期可报名下一期培训。</w:t>
      </w:r>
    </w:p>
    <w:p w14:paraId="6A130B5B" w14:textId="002B801E" w:rsidR="004D6725" w:rsidRPr="00586ED7" w:rsidRDefault="004D6725" w:rsidP="00BD470E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2、报名方式：填写《国家</w:t>
      </w:r>
      <w:r w:rsidR="00BD47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卫健委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临床药师培训基地学员申请表》、《国家</w:t>
      </w:r>
      <w:r w:rsidR="00BD47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卫健委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临床药师培训基地学员招生登记表》，</w:t>
      </w:r>
      <w:r w:rsidR="001900C5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“选送单位意见” 一栏，必须由所在科室主任签字同意，并加盖医院公章方能视为报名有效。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同时将身份证、工号牌、学历学位证书、专业技术资格证书及工作证明电子版发至联系人</w:t>
      </w:r>
      <w:r w:rsidR="00BD47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崔朴梅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邮箱：</w:t>
      </w:r>
      <w:proofErr w:type="spellStart"/>
      <w:r w:rsidR="00BD470E"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wpumei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@126.com</w:t>
      </w:r>
      <w:proofErr w:type="spellEnd"/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</w:t>
      </w:r>
    </w:p>
    <w:p w14:paraId="53EBF6AF" w14:textId="651C2234" w:rsidR="004F5A24" w:rsidRPr="00586ED7" w:rsidRDefault="004F5A24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b/>
          <w:bCs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b/>
          <w:bCs/>
          <w:color w:val="000000" w:themeColor="text1"/>
          <w:spacing w:val="8"/>
          <w:kern w:val="0"/>
          <w:sz w:val="28"/>
          <w:szCs w:val="28"/>
        </w:rPr>
        <w:t>九、培训费用</w:t>
      </w:r>
    </w:p>
    <w:p w14:paraId="0359161C" w14:textId="2117FC36" w:rsidR="00335234" w:rsidRPr="00586ED7" w:rsidRDefault="005162CA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 w:themeColor="text1"/>
          <w:spacing w:val="8"/>
          <w:kern w:val="0"/>
          <w:sz w:val="28"/>
          <w:szCs w:val="28"/>
        </w:rPr>
      </w:pP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1、培训费：5000元/年。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br/>
        <w:t>2、住宿费：医院统一安排宿舍（自带笔记本电脑、被褥及生活用品），</w:t>
      </w:r>
      <w:r w:rsidR="00A473E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费用自理</w:t>
      </w:r>
      <w:r w:rsidRPr="00586ED7">
        <w:rPr>
          <w:rFonts w:ascii="宋体" w:eastAsia="宋体" w:hAnsi="宋体" w:cs="宋体" w:hint="eastAsia"/>
          <w:color w:val="000000" w:themeColor="text1"/>
          <w:spacing w:val="8"/>
          <w:kern w:val="0"/>
          <w:sz w:val="28"/>
          <w:szCs w:val="28"/>
        </w:rPr>
        <w:t>。</w:t>
      </w:r>
    </w:p>
    <w:p w14:paraId="55BCB769" w14:textId="48FF42B3" w:rsidR="004F5A24" w:rsidRPr="006E0F76" w:rsidRDefault="004F5A24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b/>
          <w:bCs/>
          <w:color w:val="000000"/>
          <w:spacing w:val="8"/>
          <w:kern w:val="0"/>
          <w:sz w:val="28"/>
          <w:szCs w:val="28"/>
        </w:rPr>
      </w:pPr>
      <w:r w:rsidRPr="006E0F76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十、</w:t>
      </w:r>
      <w:r w:rsidR="005162CA" w:rsidRPr="006E0F76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录取</w:t>
      </w:r>
      <w:r w:rsidR="002F3D29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方式</w:t>
      </w:r>
    </w:p>
    <w:p w14:paraId="1866DD82" w14:textId="071EE2B4" w:rsidR="006E0F76" w:rsidRDefault="006E0F76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1、</w:t>
      </w:r>
      <w:r w:rsidR="005162CA" w:rsidRPr="006E0F76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根据报名情况，兼顾地区和专业，择优录取。</w:t>
      </w:r>
    </w:p>
    <w:p w14:paraId="451AAA96" w14:textId="195D3B68" w:rsidR="00335234" w:rsidRDefault="006E0F76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2、</w:t>
      </w:r>
      <w:r w:rsidR="005162CA" w:rsidRPr="006E0F76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我单位将于8月31日前电话或E-mail通知被录取学员（10月8日开学）。</w:t>
      </w:r>
      <w:r w:rsidR="005162CA" w:rsidRPr="006E0F76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br/>
      </w: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3、</w:t>
      </w:r>
      <w:r w:rsidR="005162CA" w:rsidRPr="006E0F76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被录取学员须填写相关录取表格并附上身份证复印件、学历学位、相关证书扫描件及2张一寸照片寄回我院。</w:t>
      </w:r>
    </w:p>
    <w:p w14:paraId="5DFB91A9" w14:textId="77777777" w:rsidR="006E0F76" w:rsidRDefault="004F5A24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b/>
          <w:bCs/>
          <w:color w:val="000000"/>
          <w:spacing w:val="8"/>
          <w:kern w:val="0"/>
          <w:sz w:val="28"/>
          <w:szCs w:val="28"/>
        </w:rPr>
      </w:pPr>
      <w:r w:rsidRPr="006E0F76">
        <w:rPr>
          <w:rFonts w:ascii="宋体" w:eastAsia="宋体" w:hAnsi="宋体" w:cs="宋体" w:hint="eastAsia"/>
          <w:b/>
          <w:bCs/>
          <w:color w:val="000000"/>
          <w:spacing w:val="8"/>
          <w:kern w:val="0"/>
          <w:sz w:val="28"/>
          <w:szCs w:val="28"/>
        </w:rPr>
        <w:t>十一、通讯地址及联系方式</w:t>
      </w:r>
    </w:p>
    <w:p w14:paraId="6F621AB1" w14:textId="4995C019" w:rsidR="006E0F76" w:rsidRDefault="006E0F76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 w:rsidRPr="006E0F76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1、通讯地址：</w:t>
      </w:r>
      <w:r w:rsidR="00E9135A"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云南省昆明市安宁市金方街道钢河南路2号，安宁市第一人民医院（金方院区）药学部，邮政编码：650302。</w:t>
      </w:r>
    </w:p>
    <w:p w14:paraId="546B2025" w14:textId="25443BC3" w:rsidR="00E9135A" w:rsidRPr="00E9135A" w:rsidRDefault="00E9135A" w:rsidP="006E0F76">
      <w:pPr>
        <w:widowControl/>
        <w:shd w:val="clear" w:color="auto" w:fill="FFFFFF"/>
        <w:spacing w:line="520" w:lineRule="exact"/>
        <w:jc w:val="lef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spacing w:val="8"/>
          <w:kern w:val="0"/>
          <w:sz w:val="28"/>
          <w:szCs w:val="28"/>
        </w:rPr>
        <w:t>2、报名联系人：崔朴梅 18788496281。</w:t>
      </w:r>
    </w:p>
    <w:p w14:paraId="1BA9D4DB" w14:textId="77777777" w:rsidR="006E0F76" w:rsidRPr="006E0F76" w:rsidRDefault="006E0F76" w:rsidP="006E0F76">
      <w:pPr>
        <w:pStyle w:val="a3"/>
        <w:spacing w:line="520" w:lineRule="exact"/>
        <w:rPr>
          <w:color w:val="000000"/>
          <w:spacing w:val="8"/>
          <w:sz w:val="28"/>
          <w:szCs w:val="28"/>
        </w:rPr>
      </w:pPr>
    </w:p>
    <w:p w14:paraId="05E86523" w14:textId="771E950B" w:rsidR="006E0F76" w:rsidRDefault="002F3D29" w:rsidP="006E0F76">
      <w:pPr>
        <w:pStyle w:val="a3"/>
        <w:spacing w:line="520" w:lineRule="exact"/>
        <w:rPr>
          <w:color w:val="000000"/>
          <w:spacing w:val="8"/>
          <w:sz w:val="28"/>
          <w:szCs w:val="28"/>
        </w:rPr>
      </w:pPr>
      <w:r>
        <w:rPr>
          <w:rFonts w:hint="eastAsia"/>
          <w:color w:val="000000"/>
          <w:spacing w:val="8"/>
          <w:sz w:val="28"/>
          <w:szCs w:val="28"/>
        </w:rPr>
        <w:t>附件1《国家卫健委临床药师培训基地学员申请表》</w:t>
      </w:r>
    </w:p>
    <w:p w14:paraId="6B48C792" w14:textId="082BA13E" w:rsidR="002F3D29" w:rsidRPr="002F3D29" w:rsidRDefault="002F3D29" w:rsidP="006E0F76">
      <w:pPr>
        <w:pStyle w:val="a3"/>
        <w:spacing w:line="520" w:lineRule="exact"/>
        <w:rPr>
          <w:color w:val="000000"/>
          <w:spacing w:val="8"/>
          <w:sz w:val="28"/>
          <w:szCs w:val="28"/>
        </w:rPr>
      </w:pPr>
      <w:r>
        <w:rPr>
          <w:rFonts w:hint="eastAsia"/>
          <w:color w:val="000000"/>
          <w:spacing w:val="8"/>
          <w:sz w:val="28"/>
          <w:szCs w:val="28"/>
        </w:rPr>
        <w:t>附件2《国家卫健委临床药师培训基地学员招生登记表》</w:t>
      </w:r>
    </w:p>
    <w:p w14:paraId="1FDA18E6" w14:textId="0CD574EF" w:rsidR="0079659C" w:rsidRPr="003261CE" w:rsidRDefault="0079659C" w:rsidP="005162CA">
      <w:pPr>
        <w:spacing w:line="520" w:lineRule="exact"/>
        <w:rPr>
          <w:rFonts w:ascii="宋体" w:eastAsia="宋体" w:hAnsi="宋体" w:cs="宋体"/>
          <w:color w:val="000000"/>
          <w:spacing w:val="8"/>
          <w:kern w:val="0"/>
          <w:sz w:val="28"/>
          <w:szCs w:val="28"/>
        </w:rPr>
      </w:pPr>
    </w:p>
    <w:sectPr w:rsidR="0079659C" w:rsidRPr="00326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5E846" w14:textId="77777777" w:rsidR="00E0602D" w:rsidRDefault="00E0602D" w:rsidP="00F81769">
      <w:r>
        <w:separator/>
      </w:r>
    </w:p>
  </w:endnote>
  <w:endnote w:type="continuationSeparator" w:id="0">
    <w:p w14:paraId="1C8609B0" w14:textId="77777777" w:rsidR="00E0602D" w:rsidRDefault="00E0602D" w:rsidP="00F8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A0083" w14:textId="77777777" w:rsidR="00E0602D" w:rsidRDefault="00E0602D" w:rsidP="00F81769">
      <w:r>
        <w:separator/>
      </w:r>
    </w:p>
  </w:footnote>
  <w:footnote w:type="continuationSeparator" w:id="0">
    <w:p w14:paraId="4D733191" w14:textId="77777777" w:rsidR="00E0602D" w:rsidRDefault="00E0602D" w:rsidP="00F817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BD"/>
    <w:rsid w:val="00005595"/>
    <w:rsid w:val="00023BE7"/>
    <w:rsid w:val="000861C2"/>
    <w:rsid w:val="000B67FE"/>
    <w:rsid w:val="001147BC"/>
    <w:rsid w:val="00125596"/>
    <w:rsid w:val="001900C5"/>
    <w:rsid w:val="001935B7"/>
    <w:rsid w:val="001D092A"/>
    <w:rsid w:val="001E492F"/>
    <w:rsid w:val="001E6EFF"/>
    <w:rsid w:val="001E78E5"/>
    <w:rsid w:val="001F6C9A"/>
    <w:rsid w:val="002011C1"/>
    <w:rsid w:val="0022711E"/>
    <w:rsid w:val="00232DD9"/>
    <w:rsid w:val="00240B1B"/>
    <w:rsid w:val="00247F5E"/>
    <w:rsid w:val="00284B77"/>
    <w:rsid w:val="002B63ED"/>
    <w:rsid w:val="002D79DE"/>
    <w:rsid w:val="002E3C15"/>
    <w:rsid w:val="002F3D29"/>
    <w:rsid w:val="00311596"/>
    <w:rsid w:val="00312EDF"/>
    <w:rsid w:val="003261CE"/>
    <w:rsid w:val="00335234"/>
    <w:rsid w:val="00355556"/>
    <w:rsid w:val="00385EA3"/>
    <w:rsid w:val="0039230B"/>
    <w:rsid w:val="003939DA"/>
    <w:rsid w:val="003D3C0E"/>
    <w:rsid w:val="00411840"/>
    <w:rsid w:val="00421E3C"/>
    <w:rsid w:val="00447200"/>
    <w:rsid w:val="004704AF"/>
    <w:rsid w:val="0048252D"/>
    <w:rsid w:val="004D6725"/>
    <w:rsid w:val="004F5A24"/>
    <w:rsid w:val="005148C5"/>
    <w:rsid w:val="005162CA"/>
    <w:rsid w:val="00570138"/>
    <w:rsid w:val="005708E7"/>
    <w:rsid w:val="00586ED7"/>
    <w:rsid w:val="005A37F8"/>
    <w:rsid w:val="005A4347"/>
    <w:rsid w:val="005F30B3"/>
    <w:rsid w:val="006217E3"/>
    <w:rsid w:val="006265AC"/>
    <w:rsid w:val="006548CB"/>
    <w:rsid w:val="006A5A71"/>
    <w:rsid w:val="006C01FA"/>
    <w:rsid w:val="006C4DD3"/>
    <w:rsid w:val="006C55E9"/>
    <w:rsid w:val="006D30C0"/>
    <w:rsid w:val="006E0F76"/>
    <w:rsid w:val="006E69A5"/>
    <w:rsid w:val="006F65FA"/>
    <w:rsid w:val="006F6C9E"/>
    <w:rsid w:val="00701F90"/>
    <w:rsid w:val="00707100"/>
    <w:rsid w:val="00745D0E"/>
    <w:rsid w:val="00746AF8"/>
    <w:rsid w:val="007852CA"/>
    <w:rsid w:val="0079659C"/>
    <w:rsid w:val="007A3ADE"/>
    <w:rsid w:val="007A418F"/>
    <w:rsid w:val="007A5C7F"/>
    <w:rsid w:val="007A76D3"/>
    <w:rsid w:val="00815556"/>
    <w:rsid w:val="008472A4"/>
    <w:rsid w:val="0088065E"/>
    <w:rsid w:val="008A59D9"/>
    <w:rsid w:val="008B4A61"/>
    <w:rsid w:val="008C25FA"/>
    <w:rsid w:val="008F11D8"/>
    <w:rsid w:val="00931917"/>
    <w:rsid w:val="00954192"/>
    <w:rsid w:val="00973263"/>
    <w:rsid w:val="009806F9"/>
    <w:rsid w:val="009A7644"/>
    <w:rsid w:val="009C21C0"/>
    <w:rsid w:val="009E1906"/>
    <w:rsid w:val="009F2BA5"/>
    <w:rsid w:val="00A010AA"/>
    <w:rsid w:val="00A01B12"/>
    <w:rsid w:val="00A04ADC"/>
    <w:rsid w:val="00A12EB3"/>
    <w:rsid w:val="00A149CE"/>
    <w:rsid w:val="00A23767"/>
    <w:rsid w:val="00A376EE"/>
    <w:rsid w:val="00A4077B"/>
    <w:rsid w:val="00A4445A"/>
    <w:rsid w:val="00A473E7"/>
    <w:rsid w:val="00AC394C"/>
    <w:rsid w:val="00AE613F"/>
    <w:rsid w:val="00B17B6B"/>
    <w:rsid w:val="00B2402B"/>
    <w:rsid w:val="00B5631F"/>
    <w:rsid w:val="00BD470E"/>
    <w:rsid w:val="00BD7D61"/>
    <w:rsid w:val="00C13F0E"/>
    <w:rsid w:val="00C153BD"/>
    <w:rsid w:val="00C531A4"/>
    <w:rsid w:val="00C86911"/>
    <w:rsid w:val="00CA22E9"/>
    <w:rsid w:val="00CC0096"/>
    <w:rsid w:val="00CC2209"/>
    <w:rsid w:val="00CE44B0"/>
    <w:rsid w:val="00CF11AA"/>
    <w:rsid w:val="00CF16AD"/>
    <w:rsid w:val="00D03FE1"/>
    <w:rsid w:val="00D3692A"/>
    <w:rsid w:val="00D671F7"/>
    <w:rsid w:val="00D86F60"/>
    <w:rsid w:val="00D86F8D"/>
    <w:rsid w:val="00D91FD9"/>
    <w:rsid w:val="00D96768"/>
    <w:rsid w:val="00DC0E3F"/>
    <w:rsid w:val="00DD4048"/>
    <w:rsid w:val="00E00C1F"/>
    <w:rsid w:val="00E0602D"/>
    <w:rsid w:val="00E60A40"/>
    <w:rsid w:val="00E6480A"/>
    <w:rsid w:val="00E7753E"/>
    <w:rsid w:val="00E77786"/>
    <w:rsid w:val="00E90B45"/>
    <w:rsid w:val="00E9135A"/>
    <w:rsid w:val="00EA3564"/>
    <w:rsid w:val="00EE0A52"/>
    <w:rsid w:val="00EE1AFD"/>
    <w:rsid w:val="00EE6B7D"/>
    <w:rsid w:val="00F13048"/>
    <w:rsid w:val="00F21E38"/>
    <w:rsid w:val="00F31659"/>
    <w:rsid w:val="00F4635D"/>
    <w:rsid w:val="00F81769"/>
    <w:rsid w:val="00F92A97"/>
    <w:rsid w:val="00FD30B3"/>
    <w:rsid w:val="00FD7988"/>
    <w:rsid w:val="00FF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5A0DC"/>
  <w15:chartTrackingRefBased/>
  <w15:docId w15:val="{7385DA58-A596-431F-904A-A151B008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2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22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rsid w:val="00BD7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162C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9135A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F81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8176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81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817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88266-D9E4-4860-B40F-FC7F02433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402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127</cp:revision>
  <dcterms:created xsi:type="dcterms:W3CDTF">2022-02-24T14:06:00Z</dcterms:created>
  <dcterms:modified xsi:type="dcterms:W3CDTF">2022-07-04T23:58:00Z</dcterms:modified>
</cp:coreProperties>
</file>