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E1C" w:rsidRPr="00C1611D" w:rsidRDefault="00973E1C">
      <w:pPr>
        <w:rPr>
          <w:rFonts w:ascii="仿宋_GB2312" w:eastAsia="仿宋_GB2312" w:hAnsi="微软雅黑" w:cs="仿宋_GB2312"/>
          <w:color w:val="000000"/>
          <w:sz w:val="28"/>
          <w:szCs w:val="28"/>
          <w:shd w:val="clear" w:color="auto" w:fill="FFFFFF"/>
        </w:rPr>
      </w:pPr>
    </w:p>
    <w:p w:rsidR="00973E1C" w:rsidRPr="00C1611D" w:rsidRDefault="005A4282">
      <w:pPr>
        <w:rPr>
          <w:rFonts w:ascii="仿宋_GB2312" w:eastAsia="仿宋_GB2312" w:hAnsi="Times New Roman" w:cs="仿宋_GB2312"/>
          <w:color w:val="000000"/>
          <w:sz w:val="28"/>
          <w:szCs w:val="28"/>
          <w:shd w:val="clear" w:color="auto" w:fill="FFFFFF"/>
        </w:rPr>
      </w:pPr>
      <w:bookmarkStart w:id="0" w:name="_GoBack"/>
      <w:r w:rsidRPr="00C1611D">
        <w:rPr>
          <w:rFonts w:ascii="仿宋_GB2312" w:eastAsia="仿宋_GB2312" w:hAnsi="微软雅黑" w:cs="仿宋_GB2312" w:hint="eastAsia"/>
          <w:color w:val="000000"/>
          <w:sz w:val="28"/>
          <w:szCs w:val="28"/>
          <w:shd w:val="clear" w:color="auto" w:fill="FFFFFF"/>
        </w:rPr>
        <w:t>附件</w:t>
      </w:r>
      <w:r w:rsidRPr="00C1611D">
        <w:rPr>
          <w:rFonts w:ascii="仿宋_GB2312" w:eastAsia="仿宋_GB2312" w:hAnsi="微软雅黑" w:cs="仿宋_GB2312" w:hint="eastAsia"/>
          <w:color w:val="000000"/>
          <w:sz w:val="28"/>
          <w:szCs w:val="28"/>
          <w:shd w:val="clear" w:color="auto" w:fill="FFFFFF"/>
        </w:rPr>
        <w:t>2</w:t>
      </w:r>
      <w:r w:rsidRPr="00C1611D">
        <w:rPr>
          <w:rFonts w:ascii="仿宋_GB2312" w:eastAsia="仿宋_GB2312" w:hAnsi="微软雅黑" w:cs="仿宋_GB2312" w:hint="eastAsia"/>
          <w:color w:val="000000"/>
          <w:sz w:val="28"/>
          <w:szCs w:val="28"/>
          <w:shd w:val="clear" w:color="auto" w:fill="FFFFFF"/>
        </w:rPr>
        <w:t>：</w:t>
      </w:r>
      <w:r w:rsidRPr="00C1611D">
        <w:rPr>
          <w:rFonts w:ascii="仿宋_GB2312" w:eastAsia="仿宋_GB2312" w:hAnsi="Times New Roman" w:cs="仿宋_GB2312"/>
          <w:color w:val="000000"/>
          <w:sz w:val="28"/>
          <w:szCs w:val="28"/>
          <w:shd w:val="clear" w:color="auto" w:fill="FFFFFF"/>
        </w:rPr>
        <w:t>疫情防控要求详见附件</w:t>
      </w:r>
    </w:p>
    <w:bookmarkEnd w:id="0"/>
    <w:p w:rsidR="00973E1C" w:rsidRPr="00C1611D" w:rsidRDefault="005A4282">
      <w:pPr>
        <w:spacing w:line="560" w:lineRule="exact"/>
        <w:jc w:val="center"/>
        <w:rPr>
          <w:rFonts w:ascii="方正小标宋_GBK" w:eastAsia="方正小标宋_GBK" w:hAnsi="方正小标宋简体" w:cs="方正小标宋简体"/>
          <w:sz w:val="28"/>
          <w:szCs w:val="28"/>
        </w:rPr>
      </w:pPr>
      <w:r w:rsidRPr="00C1611D">
        <w:rPr>
          <w:rFonts w:ascii="方正小标宋_GBK" w:eastAsia="方正小标宋_GBK" w:hAnsi="Times New Roman" w:hint="eastAsia"/>
          <w:sz w:val="28"/>
          <w:szCs w:val="28"/>
        </w:rPr>
        <w:t>安宁</w:t>
      </w:r>
      <w:r w:rsidRPr="00C1611D">
        <w:rPr>
          <w:rFonts w:ascii="方正小标宋_GBK" w:eastAsia="方正小标宋_GBK" w:hAnsi="Times New Roman" w:hint="eastAsia"/>
          <w:sz w:val="28"/>
          <w:szCs w:val="28"/>
        </w:rPr>
        <w:t>市</w:t>
      </w:r>
      <w:r w:rsidRPr="00C1611D">
        <w:rPr>
          <w:rFonts w:ascii="方正小标宋_GBK" w:eastAsia="方正小标宋_GBK" w:hAnsi="Times New Roman" w:hint="eastAsia"/>
          <w:sz w:val="28"/>
          <w:szCs w:val="28"/>
        </w:rPr>
        <w:t>第一人民医院</w:t>
      </w:r>
      <w:r w:rsidRPr="00C1611D">
        <w:rPr>
          <w:rFonts w:ascii="方正小标宋_GBK" w:eastAsia="方正小标宋_GBK" w:hAnsi="Times New Roman" w:hint="eastAsia"/>
          <w:sz w:val="28"/>
          <w:szCs w:val="28"/>
        </w:rPr>
        <w:t>2022</w:t>
      </w:r>
      <w:r w:rsidRPr="00C1611D">
        <w:rPr>
          <w:rFonts w:ascii="方正小标宋_GBK" w:eastAsia="方正小标宋_GBK" w:hAnsi="Times New Roman" w:hint="eastAsia"/>
          <w:sz w:val="28"/>
          <w:szCs w:val="28"/>
        </w:rPr>
        <w:t>年工作人员（非事业编）</w:t>
      </w:r>
      <w:r w:rsidRPr="00C1611D">
        <w:rPr>
          <w:rFonts w:ascii="方正小标宋_GBK" w:eastAsia="方正小标宋_GBK" w:hAnsi="Times New Roman" w:hint="eastAsia"/>
          <w:sz w:val="28"/>
          <w:szCs w:val="28"/>
        </w:rPr>
        <w:t>招聘</w:t>
      </w:r>
      <w:r w:rsidRPr="00C1611D">
        <w:rPr>
          <w:rFonts w:ascii="方正小标宋_GBK" w:eastAsia="方正小标宋_GBK" w:hAnsi="Times New Roman" w:hint="eastAsia"/>
          <w:sz w:val="28"/>
          <w:szCs w:val="28"/>
        </w:rPr>
        <w:t>考</w:t>
      </w:r>
      <w:r w:rsidRPr="00C1611D">
        <w:rPr>
          <w:rFonts w:ascii="方正小标宋_GBK" w:eastAsia="方正小标宋_GBK" w:hAnsi="方正小标宋简体" w:cs="方正小标宋简体" w:hint="eastAsia"/>
          <w:sz w:val="28"/>
          <w:szCs w:val="28"/>
        </w:rPr>
        <w:t>试疫情防控须知</w:t>
      </w:r>
    </w:p>
    <w:p w:rsidR="00973E1C" w:rsidRPr="00C1611D" w:rsidRDefault="00973E1C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按照云南省疫情防控相关要求，“云南健康码”和“通信大数据行程卡”均为绿码，现场测量体温正常（≤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37.3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℃），考前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48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小时内核酸检测结果为阴性的，可进入考点参加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考试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。“云南健康码”</w:t>
      </w:r>
      <w:proofErr w:type="gramStart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为红码或</w:t>
      </w:r>
      <w:proofErr w:type="gramEnd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未出具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核酸检测阴性报告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的，不得进入考点，具体情况如下：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1.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考生须考前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天提前申领“云南健康码”和“通信大数据行程卡”，并于考试前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48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小时内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（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即检测有效时间为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月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6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日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08:00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之后，含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月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6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日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08:00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进行新冠病毒核酸检测。做好日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常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体温测量和健康状况监测，持续关注健康码状态，有异常情况须及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时报告主考单位。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2.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考试当天，考生应至少提前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小时到达考点。考生进入考点前，应当主动出示本人“云南健康码”“通信大数据行程卡”信息，</w:t>
      </w:r>
      <w:r w:rsidRPr="00C1611D">
        <w:rPr>
          <w:rFonts w:ascii="Times New Roman" w:eastAsia="仿宋_GB2312" w:hAnsi="Times New Roman" w:cs="Times New Roman" w:hint="eastAsia"/>
          <w:b/>
          <w:sz w:val="28"/>
          <w:szCs w:val="28"/>
        </w:rPr>
        <w:t>出具考试前</w:t>
      </w:r>
      <w:r w:rsidRPr="00C1611D">
        <w:rPr>
          <w:rFonts w:ascii="Times New Roman" w:eastAsia="仿宋_GB2312" w:hAnsi="Times New Roman" w:cs="Times New Roman" w:hint="eastAsia"/>
          <w:b/>
          <w:sz w:val="28"/>
          <w:szCs w:val="28"/>
        </w:rPr>
        <w:t>48</w:t>
      </w:r>
      <w:r w:rsidRPr="00C1611D">
        <w:rPr>
          <w:rFonts w:ascii="Times New Roman" w:eastAsia="仿宋_GB2312" w:hAnsi="Times New Roman" w:cs="Times New Roman" w:hint="eastAsia"/>
          <w:b/>
          <w:sz w:val="28"/>
          <w:szCs w:val="28"/>
        </w:rPr>
        <w:t>小时内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（即检测有效时间为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3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月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6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日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08:00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之后，含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3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月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6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日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08:00</w:t>
      </w:r>
      <w:r w:rsidRPr="00C1611D">
        <w:rPr>
          <w:rFonts w:ascii="Times New Roman" w:eastAsia="仿宋_GB2312" w:hAnsi="Times New Roman" w:hint="eastAsia"/>
          <w:b/>
          <w:sz w:val="28"/>
          <w:szCs w:val="28"/>
        </w:rPr>
        <w:t>）</w:t>
      </w:r>
      <w:r w:rsidRPr="00C1611D">
        <w:rPr>
          <w:rFonts w:ascii="Times New Roman" w:eastAsia="仿宋_GB2312" w:hAnsi="Times New Roman" w:cs="Times New Roman" w:hint="eastAsia"/>
          <w:b/>
          <w:sz w:val="28"/>
          <w:szCs w:val="28"/>
        </w:rPr>
        <w:t>有效核酸检测阴性</w:t>
      </w:r>
      <w:r w:rsidRPr="00C1611D">
        <w:rPr>
          <w:rFonts w:ascii="Times New Roman" w:eastAsia="仿宋_GB2312" w:hAnsi="Times New Roman" w:cs="Times New Roman" w:hint="eastAsia"/>
          <w:b/>
          <w:sz w:val="28"/>
          <w:szCs w:val="28"/>
        </w:rPr>
        <w:t>报告（纸质版）</w:t>
      </w:r>
      <w:r w:rsidRPr="00C1611D">
        <w:rPr>
          <w:rFonts w:ascii="Times New Roman" w:eastAsia="仿宋_GB2312" w:hAnsi="Times New Roman" w:cs="Times New Roman" w:hint="eastAsia"/>
          <w:b/>
          <w:sz w:val="28"/>
          <w:szCs w:val="28"/>
        </w:rPr>
        <w:t>，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按要求主动接受体温测量。未出具核酸检测阴性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报告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的，不得进入考点。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“云南健康码”为绿码，“通信大数据行程卡”为</w:t>
      </w:r>
      <w:proofErr w:type="gramStart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绿码且</w:t>
      </w:r>
      <w:proofErr w:type="gramEnd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14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日内未到过存在中高风险地区的城市（即行程</w:t>
      </w:r>
      <w:proofErr w:type="gramStart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卡绿码</w:t>
      </w:r>
      <w:proofErr w:type="gramEnd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中无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*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号标记），现场测量体温正常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（≤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37.3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℃），考前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48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小时内核酸检测结果为阴性的考生，可进入考点参加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笔试、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面试。体温异常（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&gt;37.3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℃）由驻点医疗专业防疫人员进行初步排查，可排除疑似新冠肺炎的，经询问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lastRenderedPageBreak/>
        <w:t>个人身体状况，能坚持考试者，由工作人员引导至备用考场进行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试。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4.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“云南健康码”为黄码，“通信大数据行程卡”显示到过国内中风险地区城市的考生，须提供面试前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天内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次（每次间隔不低于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24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小时）有效的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核酸检测阴性报告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，现场测量体温正常（≤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37.3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℃）可进入普通考场参加考试，未提供有效的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核酸检测阴性报告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不得进入考点。体温异常（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&gt;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37.3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℃）由驻点医疗专业防疫人员进行初步排查，可排除疑似新冠肺炎的，经询问个人身体状况，能坚持考试者，由工作人员引导至备用考场进行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试。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5.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近期有过边境县（市、区）旅居史的考生，须提供面试前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7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天内两次（最近一次检测应在考试前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48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小时内）有效的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核酸检测阴性报告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6.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近一个月内有境外旅居史的考生，须提供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14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天有效的集中医学隔离观察证明和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7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天有效居家隔离观察证明、考试前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天内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次（每次间隔不少于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24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小时）有效的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核酸检测阴性报告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，现场测量体温正常（≤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37.3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℃）可进入普通考场参加考试，未提供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报告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的不得进入考点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。体温异常（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&gt;37.3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℃）由驻点医疗专业防疫人员进行初步排查，可排除疑似新冠肺炎的，经询问个人身体状况，能坚持考试者，由工作人员引导至备用考场进行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试。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7.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“云南健康码”</w:t>
      </w:r>
      <w:proofErr w:type="gramStart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为红码的</w:t>
      </w:r>
      <w:proofErr w:type="gramEnd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考生不得进入考点。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8.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身体有其他异常情况的考生，需配合驻点医疗专业防疫人员做好健康风险</w:t>
      </w:r>
      <w:proofErr w:type="gramStart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研</w:t>
      </w:r>
      <w:proofErr w:type="gramEnd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判。经复测复查确有发热或呼吸道异常症状的考生，由驻点医疗专业防疫人员进行个案</w:t>
      </w:r>
      <w:proofErr w:type="gramStart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研</w:t>
      </w:r>
      <w:proofErr w:type="gramEnd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判，对能排除疑似新冠肺炎且具备继续考试条件的，转移至备用考场考试，对不能排除的，一律由负压救护车转运至定点医院就诊排查。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lastRenderedPageBreak/>
        <w:t>9.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考生自备一次性医用口罩，赴考时如乘坐公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共交通工具，需要全程佩戴口罩，可佩戴一次性手套，并做好手部卫生，同时注意保持安全社交距离。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10.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考试期间，考生要自觉维护考试秩序，与其他考生保持安全社交距离，服从现场工作人员安排，考试结束后按规定有序离场。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11.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考生如因有相关旅居史、密切接触史等</w:t>
      </w:r>
      <w:proofErr w:type="gramStart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流行病学史被集中</w:t>
      </w:r>
      <w:proofErr w:type="gramEnd"/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隔离，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试当天无法到达考点的，视为主动放弃考试资格。</w:t>
      </w:r>
    </w:p>
    <w:p w:rsidR="00973E1C" w:rsidRPr="00C1611D" w:rsidRDefault="005A4282" w:rsidP="00C1611D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12.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请考生注意个人防护，考生进入考点内，除核验信息时须配合摘下口罩以外，考试全程应佩戴一次性医用口罩。</w:t>
      </w:r>
    </w:p>
    <w:p w:rsidR="00973E1C" w:rsidRPr="00C1611D" w:rsidRDefault="005A4282" w:rsidP="00C1611D">
      <w:pPr>
        <w:ind w:firstLineChars="200" w:firstLine="560"/>
        <w:rPr>
          <w:sz w:val="28"/>
          <w:szCs w:val="28"/>
        </w:rPr>
      </w:pP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13.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考生凡隐瞒或谎报旅居史、接触史、健康状况等疫情防控重点信息，不配合工作人员进行防</w:t>
      </w:r>
      <w:r w:rsidRPr="00C1611D">
        <w:rPr>
          <w:rFonts w:ascii="Times New Roman" w:eastAsia="仿宋_GB2312" w:hAnsi="Times New Roman" w:cs="Times New Roman" w:hint="eastAsia"/>
          <w:sz w:val="28"/>
          <w:szCs w:val="28"/>
        </w:rPr>
        <w:t>疫检测、询问等的，取消考试资格，如有违法情况，将依法追究法律责任。</w:t>
      </w:r>
    </w:p>
    <w:p w:rsidR="00973E1C" w:rsidRPr="00C1611D" w:rsidRDefault="00973E1C">
      <w:pPr>
        <w:rPr>
          <w:rFonts w:ascii="仿宋_GB2312" w:eastAsia="仿宋_GB2312" w:hAnsi="Times New Roman" w:cs="仿宋_GB2312"/>
          <w:color w:val="000000"/>
          <w:sz w:val="28"/>
          <w:szCs w:val="28"/>
          <w:shd w:val="clear" w:color="auto" w:fill="FFFFFF"/>
        </w:rPr>
      </w:pPr>
    </w:p>
    <w:sectPr w:rsidR="00973E1C" w:rsidRPr="00C16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1C"/>
    <w:rsid w:val="005A4282"/>
    <w:rsid w:val="00973E1C"/>
    <w:rsid w:val="00C1611D"/>
    <w:rsid w:val="023373AE"/>
    <w:rsid w:val="03177281"/>
    <w:rsid w:val="0468671C"/>
    <w:rsid w:val="08B80F70"/>
    <w:rsid w:val="09324404"/>
    <w:rsid w:val="0DD83B59"/>
    <w:rsid w:val="102C4CF3"/>
    <w:rsid w:val="11963E18"/>
    <w:rsid w:val="12810624"/>
    <w:rsid w:val="13FF5CA5"/>
    <w:rsid w:val="185F31B6"/>
    <w:rsid w:val="1FA65DD9"/>
    <w:rsid w:val="1FB262C1"/>
    <w:rsid w:val="212E4233"/>
    <w:rsid w:val="21423675"/>
    <w:rsid w:val="23076924"/>
    <w:rsid w:val="23D902C0"/>
    <w:rsid w:val="23FE7D27"/>
    <w:rsid w:val="269E134D"/>
    <w:rsid w:val="26D92385"/>
    <w:rsid w:val="26EB35A9"/>
    <w:rsid w:val="27277595"/>
    <w:rsid w:val="2A4D10C0"/>
    <w:rsid w:val="2AE55502"/>
    <w:rsid w:val="35633E8E"/>
    <w:rsid w:val="3687595A"/>
    <w:rsid w:val="37EA517D"/>
    <w:rsid w:val="38866332"/>
    <w:rsid w:val="3AD645AC"/>
    <w:rsid w:val="3B1A30F2"/>
    <w:rsid w:val="3DBC05DF"/>
    <w:rsid w:val="3DE437FC"/>
    <w:rsid w:val="409F5F96"/>
    <w:rsid w:val="49282FCC"/>
    <w:rsid w:val="4950607F"/>
    <w:rsid w:val="4C7E3C13"/>
    <w:rsid w:val="4D2C1DB6"/>
    <w:rsid w:val="544F2FDE"/>
    <w:rsid w:val="57B936E5"/>
    <w:rsid w:val="5A225816"/>
    <w:rsid w:val="5AAB580B"/>
    <w:rsid w:val="5AF372A5"/>
    <w:rsid w:val="5B6854AA"/>
    <w:rsid w:val="5C950521"/>
    <w:rsid w:val="5DE74DAC"/>
    <w:rsid w:val="6142679E"/>
    <w:rsid w:val="61CD42B9"/>
    <w:rsid w:val="623460E6"/>
    <w:rsid w:val="65B9705E"/>
    <w:rsid w:val="6BCB5F71"/>
    <w:rsid w:val="6C353187"/>
    <w:rsid w:val="6E7B2F10"/>
    <w:rsid w:val="6E906D9A"/>
    <w:rsid w:val="71145A61"/>
    <w:rsid w:val="750F5290"/>
    <w:rsid w:val="754B3A1B"/>
    <w:rsid w:val="79B871A5"/>
    <w:rsid w:val="7A33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51">
    <w:name w:val="font51"/>
    <w:basedOn w:val="a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paragraph" w:styleId="a5">
    <w:name w:val="Balloon Text"/>
    <w:basedOn w:val="a"/>
    <w:link w:val="Char"/>
    <w:rsid w:val="00C1611D"/>
    <w:rPr>
      <w:sz w:val="18"/>
      <w:szCs w:val="18"/>
    </w:rPr>
  </w:style>
  <w:style w:type="character" w:customStyle="1" w:styleId="Char">
    <w:name w:val="批注框文本 Char"/>
    <w:basedOn w:val="a0"/>
    <w:link w:val="a5"/>
    <w:rsid w:val="00C1611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51">
    <w:name w:val="font51"/>
    <w:basedOn w:val="a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paragraph" w:styleId="a5">
    <w:name w:val="Balloon Text"/>
    <w:basedOn w:val="a"/>
    <w:link w:val="Char"/>
    <w:rsid w:val="00C1611D"/>
    <w:rPr>
      <w:sz w:val="18"/>
      <w:szCs w:val="18"/>
    </w:rPr>
  </w:style>
  <w:style w:type="character" w:customStyle="1" w:styleId="Char">
    <w:name w:val="批注框文本 Char"/>
    <w:basedOn w:val="a0"/>
    <w:link w:val="a5"/>
    <w:rsid w:val="00C1611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1335</Characters>
  <Application>Microsoft Office Word</Application>
  <DocSecurity>0</DocSecurity>
  <Lines>11</Lines>
  <Paragraphs>3</Paragraphs>
  <ScaleCrop>false</ScaleCrop>
  <Company>Microsoft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rlzy_cha</dc:creator>
  <cp:lastModifiedBy>Microsoft</cp:lastModifiedBy>
  <cp:revision>2</cp:revision>
  <dcterms:created xsi:type="dcterms:W3CDTF">2022-03-04T08:25:00Z</dcterms:created>
  <dcterms:modified xsi:type="dcterms:W3CDTF">2022-03-04T08:25:00Z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CFC95B3DFB8D4CA582DB03B03BF277B6</vt:lpwstr>
  </property>
</Properties>
</file>